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CD" w:rsidRPr="00BE2739" w:rsidRDefault="00BE57CD" w:rsidP="00BE2739">
      <w:pPr>
        <w:rPr>
          <w:rFonts w:ascii="Century Gothic" w:eastAsia="Times New Roman" w:hAnsi="Century Gothic" w:cs="Times New Roman"/>
          <w:b/>
          <w:lang w:eastAsia="ru-RU"/>
        </w:rPr>
      </w:pPr>
      <w:r w:rsidRPr="00BE2739">
        <w:rPr>
          <w:rFonts w:ascii="Century Gothic" w:eastAsia="Times New Roman" w:hAnsi="Century Gothic" w:cs="Times New Roman"/>
          <w:b/>
          <w:lang w:eastAsia="ru-RU"/>
        </w:rPr>
        <w:t>Фізика і астрономія</w:t>
      </w:r>
    </w:p>
    <w:p w:rsidR="00BE57CD" w:rsidRPr="00BE2739" w:rsidRDefault="00BE57CD" w:rsidP="00BE2739">
      <w:pPr>
        <w:ind w:firstLine="709"/>
        <w:rPr>
          <w:rFonts w:ascii="Century Gothic" w:eastAsia="Times New Roman" w:hAnsi="Century Gothic" w:cs="Times New Roman"/>
          <w:lang w:eastAsia="ru-RU"/>
        </w:rPr>
      </w:pPr>
      <w:r w:rsidRPr="00BE2739">
        <w:rPr>
          <w:rFonts w:ascii="Century Gothic" w:eastAsia="Times New Roman" w:hAnsi="Century Gothic" w:cs="Times New Roman"/>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BE57CD" w:rsidRPr="00BE2739" w:rsidRDefault="00BE57CD" w:rsidP="00BE2739">
      <w:pPr>
        <w:pStyle w:val="a3"/>
        <w:numPr>
          <w:ilvl w:val="0"/>
          <w:numId w:val="1"/>
        </w:numPr>
        <w:rPr>
          <w:rFonts w:ascii="Century Gothic" w:eastAsia="Times New Roman" w:hAnsi="Century Gothic" w:cs="Times New Roman"/>
          <w:lang w:eastAsia="ru-RU"/>
        </w:rPr>
      </w:pPr>
      <w:r w:rsidRPr="00BE2739">
        <w:rPr>
          <w:rFonts w:ascii="Century Gothic" w:eastAsia="Times New Roman" w:hAnsi="Century Gothic" w:cs="Times New Roman"/>
          <w:b/>
          <w:lang w:eastAsia="ru-RU"/>
        </w:rPr>
        <w:t xml:space="preserve">7-9 класи </w:t>
      </w:r>
      <w:r w:rsidRPr="00BE2739">
        <w:rPr>
          <w:rFonts w:ascii="Century Gothic" w:eastAsia="Times New Roman" w:hAnsi="Century Gothic" w:cs="Times New Roman"/>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hyperlink r:id="rId5" w:history="1">
        <w:r w:rsidRPr="00BE2739">
          <w:rPr>
            <w:rFonts w:ascii="Century Gothic" w:eastAsia="Times New Roman" w:hAnsi="Century Gothic" w:cs="Times New Roman"/>
            <w:color w:val="0000FF"/>
            <w:u w:val="single"/>
            <w:lang w:eastAsia="ru-RU"/>
          </w:rPr>
          <w:t>http://mon.gov.ua/activity/education/zagalna-serednya/navchalni-programi-5-9-klas-2017.html</w:t>
        </w:r>
      </w:hyperlink>
      <w:r w:rsidRPr="00BE2739">
        <w:rPr>
          <w:rFonts w:ascii="Century Gothic" w:eastAsia="Times New Roman" w:hAnsi="Century Gothic" w:cs="Times New Roman"/>
          <w:lang w:eastAsia="ru-RU"/>
        </w:rPr>
        <w:t>];</w:t>
      </w:r>
    </w:p>
    <w:p w:rsidR="00BE57CD" w:rsidRPr="00BE2739" w:rsidRDefault="00BE57CD" w:rsidP="00BE2739">
      <w:pPr>
        <w:pStyle w:val="a3"/>
        <w:numPr>
          <w:ilvl w:val="0"/>
          <w:numId w:val="1"/>
        </w:numPr>
        <w:rPr>
          <w:rFonts w:ascii="Century Gothic" w:eastAsia="Times New Roman" w:hAnsi="Century Gothic" w:cs="Times New Roman"/>
          <w:lang w:eastAsia="ru-RU"/>
        </w:rPr>
      </w:pPr>
      <w:r w:rsidRPr="00BE2739">
        <w:rPr>
          <w:rFonts w:ascii="Century Gothic" w:eastAsia="Times New Roman" w:hAnsi="Century Gothic" w:cs="Times New Roman"/>
          <w:b/>
          <w:bCs/>
          <w:iCs/>
          <w:lang w:eastAsia="ru-RU"/>
        </w:rPr>
        <w:t xml:space="preserve">8 -9 класи з поглибленим вивченням фізики – </w:t>
      </w:r>
      <w:r w:rsidRPr="00BE2739">
        <w:rPr>
          <w:rFonts w:ascii="Century Gothic" w:eastAsia="Times New Roman" w:hAnsi="Century Gothic" w:cs="Times New Roman"/>
          <w:lang w:eastAsia="ru-RU"/>
        </w:rPr>
        <w:t xml:space="preserve">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w:t>
      </w:r>
      <w:proofErr w:type="spellStart"/>
      <w:r w:rsidRPr="00BE2739">
        <w:rPr>
          <w:rFonts w:ascii="Century Gothic" w:eastAsia="Times New Roman" w:hAnsi="Century Gothic" w:cs="Times New Roman"/>
          <w:lang w:eastAsia="ru-RU"/>
        </w:rPr>
        <w:t>веб-сайті</w:t>
      </w:r>
      <w:proofErr w:type="spellEnd"/>
      <w:r w:rsidRPr="00BE2739">
        <w:rPr>
          <w:rFonts w:ascii="Century Gothic" w:eastAsia="Times New Roman" w:hAnsi="Century Gothic" w:cs="Times New Roman"/>
          <w:lang w:eastAsia="ru-RU"/>
        </w:rPr>
        <w:t xml:space="preserve"> Міністерства</w:t>
      </w:r>
      <w:r w:rsidR="00BE2739" w:rsidRPr="00BE2739">
        <w:rPr>
          <w:rFonts w:ascii="Century Gothic" w:eastAsia="Times New Roman" w:hAnsi="Century Gothic" w:cs="Times New Roman"/>
          <w:b/>
          <w:bCs/>
          <w:lang w:eastAsia="ru-RU"/>
        </w:rPr>
        <w:t xml:space="preserve"> </w:t>
      </w:r>
      <w:hyperlink r:id="rId6" w:history="1">
        <w:r w:rsidR="00BE2739" w:rsidRPr="00BE2739">
          <w:rPr>
            <w:rStyle w:val="a4"/>
            <w:rFonts w:ascii="Century Gothic" w:eastAsia="Times New Roman" w:hAnsi="Century Gothic" w:cs="Times New Roman"/>
            <w:iCs/>
            <w:lang w:eastAsia="ru-RU"/>
          </w:rPr>
          <w:t>https://mon.gov.ua/storage/app/media/zagalna%20serednya/programy-5-9-klas/fizika1.pdf</w:t>
        </w:r>
      </w:hyperlink>
      <w:r w:rsidRPr="00BE2739">
        <w:rPr>
          <w:rFonts w:ascii="Century Gothic" w:eastAsia="Times New Roman" w:hAnsi="Century Gothic" w:cs="Times New Roman"/>
          <w:lang w:eastAsia="ru-RU"/>
        </w:rPr>
        <w:t>;</w:t>
      </w:r>
    </w:p>
    <w:p w:rsidR="00BE57CD" w:rsidRPr="00BE2739" w:rsidRDefault="00BE2739" w:rsidP="00BE2739">
      <w:pPr>
        <w:rPr>
          <w:rFonts w:ascii="Century Gothic" w:eastAsia="Times New Roman" w:hAnsi="Century Gothic" w:cs="Times New Roman"/>
          <w:lang w:eastAsia="ru-RU"/>
        </w:rPr>
      </w:pPr>
      <w:r w:rsidRPr="00BE2739">
        <w:rPr>
          <w:rFonts w:ascii="Century Gothic" w:eastAsia="Times New Roman" w:hAnsi="Century Gothic" w:cs="Times New Roman"/>
          <w:lang w:eastAsia="ru-RU"/>
        </w:rPr>
        <w:t xml:space="preserve"> </w:t>
      </w:r>
      <w:r w:rsidR="00BE57CD" w:rsidRPr="00BE2739">
        <w:rPr>
          <w:rFonts w:ascii="Century Gothic" w:eastAsia="Times New Roman" w:hAnsi="Century Gothic" w:cs="Times New Roman"/>
          <w:lang w:eastAsia="ru-RU"/>
        </w:rPr>
        <w:t>Програми з фізики та астрономії для 10-11 класів закладів загальної середньої освіти затверджені Міністерством освіти і науки України наказом № 1539 від 24.11.2017 року у таких варіантах:</w:t>
      </w:r>
    </w:p>
    <w:p w:rsidR="00BE57CD" w:rsidRPr="00BE2739" w:rsidRDefault="00BE57CD" w:rsidP="00BE2739">
      <w:pPr>
        <w:pStyle w:val="a3"/>
        <w:numPr>
          <w:ilvl w:val="0"/>
          <w:numId w:val="2"/>
        </w:numPr>
        <w:ind w:left="1134"/>
        <w:rPr>
          <w:rFonts w:ascii="Century Gothic" w:eastAsia="Times New Roman" w:hAnsi="Century Gothic" w:cs="Times New Roman"/>
          <w:lang w:eastAsia="ru-RU"/>
        </w:rPr>
      </w:pPr>
      <w:r w:rsidRPr="00BE2739">
        <w:rPr>
          <w:rFonts w:ascii="Century Gothic" w:eastAsia="Times New Roman" w:hAnsi="Century Gothic" w:cs="Times New Roman"/>
          <w:lang w:eastAsia="ru-RU"/>
        </w:rPr>
        <w:t>«</w:t>
      </w:r>
      <w:hyperlink r:id="rId7" w:history="1">
        <w:r w:rsidRPr="00BE2739">
          <w:rPr>
            <w:rFonts w:ascii="Century Gothic" w:eastAsia="Times New Roman" w:hAnsi="Century Gothic" w:cs="Times New Roman"/>
            <w:color w:val="0000FF"/>
            <w:u w:val="single"/>
            <w:bdr w:val="none" w:sz="0" w:space="0" w:color="auto" w:frame="1"/>
            <w:shd w:val="clear" w:color="auto" w:fill="FFFFFF"/>
            <w:lang w:eastAsia="ru-RU"/>
          </w:rPr>
          <w:t>Фізика і астрономія 10-11» (</w:t>
        </w:r>
        <w:r w:rsidRPr="00BE2739">
          <w:rPr>
            <w:rFonts w:ascii="Century Gothic" w:eastAsia="Times New Roman" w:hAnsi="Century Gothic" w:cs="Times New Roman"/>
            <w:color w:val="0000FF"/>
            <w:u w:val="single"/>
            <w:lang w:eastAsia="ru-RU"/>
          </w:rPr>
          <w:t>рівень стандарту та профільний рівень),</w:t>
        </w:r>
        <w:r w:rsidRPr="00BE2739">
          <w:rPr>
            <w:rFonts w:ascii="Century Gothic" w:eastAsia="Times New Roman" w:hAnsi="Century Gothic" w:cs="Times New Roman"/>
            <w:color w:val="0000FF"/>
            <w:u w:val="single"/>
            <w:bdr w:val="none" w:sz="0" w:space="0" w:color="auto" w:frame="1"/>
            <w:shd w:val="clear" w:color="auto" w:fill="FFFFFF"/>
            <w:lang w:eastAsia="ru-RU"/>
          </w:rPr>
          <w:t xml:space="preserve"> авторського колективу під керівництвом Ляшенка О. І.</w:t>
        </w:r>
      </w:hyperlink>
      <w:r w:rsidRPr="00BE2739">
        <w:rPr>
          <w:rFonts w:ascii="Century Gothic" w:eastAsia="Times New Roman" w:hAnsi="Century Gothic" w:cs="Times New Roman"/>
          <w:bdr w:val="none" w:sz="0" w:space="0" w:color="auto" w:frame="1"/>
          <w:shd w:val="clear" w:color="auto" w:fill="FFFFFF"/>
          <w:lang w:eastAsia="ru-RU"/>
        </w:rPr>
        <w:t>;</w:t>
      </w:r>
      <w:r w:rsidR="00BE2739" w:rsidRPr="00BE2739">
        <w:rPr>
          <w:rFonts w:ascii="Century Gothic" w:eastAsia="Times New Roman" w:hAnsi="Century Gothic" w:cs="Times New Roman"/>
          <w:bdr w:val="none" w:sz="0" w:space="0" w:color="auto" w:frame="1"/>
          <w:shd w:val="clear" w:color="auto" w:fill="FFFFFF"/>
          <w:lang w:eastAsia="ru-RU"/>
        </w:rPr>
        <w:t xml:space="preserve"> </w:t>
      </w:r>
    </w:p>
    <w:p w:rsidR="00BE57CD" w:rsidRPr="00BE2739" w:rsidRDefault="00BE57CD" w:rsidP="00BE2739">
      <w:pPr>
        <w:pStyle w:val="a3"/>
        <w:numPr>
          <w:ilvl w:val="0"/>
          <w:numId w:val="2"/>
        </w:numPr>
        <w:ind w:left="1134"/>
        <w:rPr>
          <w:rFonts w:ascii="Century Gothic" w:eastAsia="Times New Roman" w:hAnsi="Century Gothic" w:cs="Times New Roman"/>
          <w:lang w:eastAsia="ru-RU"/>
        </w:rPr>
      </w:pPr>
      <w:r w:rsidRPr="00BE2739">
        <w:rPr>
          <w:rFonts w:ascii="Century Gothic" w:eastAsia="Times New Roman" w:hAnsi="Century Gothic" w:cs="Times New Roman"/>
          <w:lang w:eastAsia="ru-RU"/>
        </w:rPr>
        <w:t>«</w:t>
      </w:r>
      <w:hyperlink r:id="rId8" w:history="1">
        <w:r w:rsidRPr="00BE2739">
          <w:rPr>
            <w:rFonts w:ascii="Century Gothic" w:eastAsia="Times New Roman" w:hAnsi="Century Gothic" w:cs="Times New Roman"/>
            <w:color w:val="0000FF"/>
            <w:u w:val="single"/>
            <w:lang w:eastAsia="ru-RU"/>
          </w:rPr>
          <w:t xml:space="preserve">Фізика 10-11» (рівень стандарту та профільний рівень), авторського колективу під керівництвом </w:t>
        </w:r>
        <w:proofErr w:type="spellStart"/>
        <w:r w:rsidRPr="00BE2739">
          <w:rPr>
            <w:rFonts w:ascii="Century Gothic" w:eastAsia="Times New Roman" w:hAnsi="Century Gothic" w:cs="Times New Roman"/>
            <w:color w:val="0000FF"/>
            <w:u w:val="single"/>
            <w:lang w:eastAsia="ru-RU"/>
          </w:rPr>
          <w:t>Локтєва</w:t>
        </w:r>
        <w:proofErr w:type="spellEnd"/>
        <w:r w:rsidRPr="00BE2739">
          <w:rPr>
            <w:rFonts w:ascii="Century Gothic" w:eastAsia="Times New Roman" w:hAnsi="Century Gothic" w:cs="Times New Roman"/>
            <w:color w:val="0000FF"/>
            <w:u w:val="single"/>
            <w:lang w:eastAsia="ru-RU"/>
          </w:rPr>
          <w:t> В. М.</w:t>
        </w:r>
      </w:hyperlink>
      <w:r w:rsidRPr="00BE2739">
        <w:rPr>
          <w:rFonts w:ascii="Century Gothic" w:eastAsia="Times New Roman" w:hAnsi="Century Gothic" w:cs="Times New Roman"/>
          <w:lang w:eastAsia="ru-RU"/>
        </w:rPr>
        <w:t>;</w:t>
      </w:r>
    </w:p>
    <w:p w:rsidR="00BE57CD" w:rsidRPr="00BE2739" w:rsidRDefault="00BE57CD" w:rsidP="00BE2739">
      <w:pPr>
        <w:pStyle w:val="a3"/>
        <w:numPr>
          <w:ilvl w:val="0"/>
          <w:numId w:val="2"/>
        </w:numPr>
        <w:ind w:left="1134"/>
        <w:rPr>
          <w:rFonts w:ascii="Century Gothic" w:eastAsia="Times New Roman" w:hAnsi="Century Gothic" w:cs="Times New Roman"/>
          <w:lang w:eastAsia="ru-RU"/>
        </w:rPr>
      </w:pPr>
      <w:r w:rsidRPr="00BE2739">
        <w:rPr>
          <w:rFonts w:ascii="Century Gothic" w:eastAsia="Times New Roman" w:hAnsi="Century Gothic" w:cs="Times New Roman"/>
          <w:lang w:eastAsia="ru-RU"/>
        </w:rPr>
        <w:t>«</w:t>
      </w:r>
      <w:hyperlink r:id="rId9" w:history="1">
        <w:r w:rsidRPr="00BE2739">
          <w:rPr>
            <w:rFonts w:ascii="Century Gothic" w:eastAsia="Times New Roman" w:hAnsi="Century Gothic" w:cs="Times New Roman"/>
            <w:color w:val="0000FF"/>
            <w:u w:val="single"/>
            <w:lang w:eastAsia="ru-RU"/>
          </w:rPr>
          <w:t xml:space="preserve">Астрономія» (рівень стандарту та профільний рівень), авторського колективу під керівництвом </w:t>
        </w:r>
        <w:proofErr w:type="spellStart"/>
        <w:r w:rsidRPr="00BE2739">
          <w:rPr>
            <w:rFonts w:ascii="Century Gothic" w:eastAsia="Times New Roman" w:hAnsi="Century Gothic" w:cs="Times New Roman"/>
            <w:color w:val="0000FF"/>
            <w:u w:val="single"/>
            <w:lang w:eastAsia="ru-RU"/>
          </w:rPr>
          <w:t>Яцківа</w:t>
        </w:r>
        <w:proofErr w:type="spellEnd"/>
        <w:r w:rsidRPr="00BE2739">
          <w:rPr>
            <w:rFonts w:ascii="Century Gothic" w:eastAsia="Times New Roman" w:hAnsi="Century Gothic" w:cs="Times New Roman"/>
            <w:color w:val="0000FF"/>
            <w:u w:val="single"/>
            <w:lang w:eastAsia="ru-RU"/>
          </w:rPr>
          <w:t xml:space="preserve"> Я. Я.</w:t>
        </w:r>
      </w:hyperlink>
      <w:r w:rsidRPr="00BE2739">
        <w:rPr>
          <w:rFonts w:ascii="Century Gothic" w:eastAsia="Times New Roman" w:hAnsi="Century Gothic" w:cs="Times New Roman"/>
          <w:lang w:eastAsia="ru-RU"/>
        </w:rPr>
        <w:t xml:space="preserve"> </w:t>
      </w:r>
    </w:p>
    <w:p w:rsidR="00BE57CD" w:rsidRPr="00BE2739" w:rsidRDefault="00BE57CD" w:rsidP="00BE2739">
      <w:pPr>
        <w:ind w:firstLine="709"/>
        <w:rPr>
          <w:rFonts w:ascii="Century Gothic" w:eastAsia="Times New Roman" w:hAnsi="Century Gothic" w:cs="Times New Roman"/>
          <w:color w:val="0000FF"/>
          <w:u w:val="single"/>
          <w:lang w:eastAsia="ru-RU"/>
        </w:rPr>
      </w:pPr>
      <w:r w:rsidRPr="00BE2739">
        <w:rPr>
          <w:rFonts w:ascii="Century Gothic" w:eastAsia="Times New Roman" w:hAnsi="Century Gothic" w:cs="Times New Roman"/>
          <w:lang w:eastAsia="ru-RU"/>
        </w:rPr>
        <w:t xml:space="preserve">Тексти навчальних програм розміщено на офіційному </w:t>
      </w:r>
      <w:proofErr w:type="spellStart"/>
      <w:r w:rsidRPr="00BE2739">
        <w:rPr>
          <w:rFonts w:ascii="Century Gothic" w:eastAsia="Times New Roman" w:hAnsi="Century Gothic" w:cs="Times New Roman"/>
          <w:lang w:eastAsia="ru-RU"/>
        </w:rPr>
        <w:t>веб-сайті</w:t>
      </w:r>
      <w:proofErr w:type="spellEnd"/>
      <w:r w:rsidRPr="00BE2739">
        <w:rPr>
          <w:rFonts w:ascii="Century Gothic" w:eastAsia="Times New Roman" w:hAnsi="Century Gothic" w:cs="Times New Roman"/>
          <w:lang w:eastAsia="ru-RU"/>
        </w:rPr>
        <w:t xml:space="preserve"> Міністерства [</w:t>
      </w:r>
      <w:hyperlink r:id="rId10" w:history="1">
        <w:r w:rsidRPr="00BE2739">
          <w:rPr>
            <w:rFonts w:ascii="Century Gothic" w:eastAsia="Times New Roman" w:hAnsi="Century Gothic" w:cs="Times New Roman"/>
            <w:color w:val="0000FF"/>
            <w:u w:val="single"/>
            <w:lang w:eastAsia="ru-RU"/>
          </w:rPr>
          <w:t>https://mon.gov.ua/ua/osvita/zagalna-serednya-osvita/navchalni-programi/navchalni-programi-dlya-10-11-klasiv/</w:t>
        </w:r>
      </w:hyperlink>
      <w:r w:rsidRPr="00BE2739">
        <w:rPr>
          <w:rFonts w:ascii="Century Gothic" w:eastAsia="Times New Roman" w:hAnsi="Century Gothic" w:cs="Times New Roman"/>
          <w:lang w:eastAsia="ru-RU"/>
        </w:rPr>
        <w:t>]</w:t>
      </w:r>
      <w:r w:rsidRPr="00BE2739">
        <w:rPr>
          <w:rFonts w:ascii="Century Gothic" w:eastAsia="Times New Roman" w:hAnsi="Century Gothic" w:cs="Times New Roman"/>
          <w:color w:val="0000FF"/>
          <w:u w:val="single"/>
          <w:lang w:eastAsia="ru-RU"/>
        </w:rPr>
        <w:t>.</w:t>
      </w:r>
    </w:p>
    <w:p w:rsidR="00BE57CD" w:rsidRPr="00BE2739" w:rsidRDefault="00BE57CD" w:rsidP="00BE2739">
      <w:pPr>
        <w:ind w:firstLine="709"/>
        <w:rPr>
          <w:rFonts w:ascii="Century Gothic" w:eastAsia="Times New Roman" w:hAnsi="Century Gothic" w:cs="Times New Roman"/>
          <w:lang w:eastAsia="ru-RU"/>
        </w:rPr>
      </w:pPr>
      <w:r w:rsidRPr="00BE2739">
        <w:rPr>
          <w:rFonts w:ascii="Century Gothic" w:eastAsia="Times New Roman" w:hAnsi="Century Gothic" w:cs="Times New Roman"/>
          <w:lang w:eastAsia="ru-RU"/>
        </w:rPr>
        <w:t>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 xml:space="preserve">учителі у </w:t>
      </w:r>
      <w:proofErr w:type="spellStart"/>
      <w:r w:rsidRPr="00BE2739">
        <w:rPr>
          <w:rFonts w:ascii="Century Gothic" w:eastAsia="Times New Roman" w:hAnsi="Century Gothic" w:cs="Times New Roman"/>
          <w:lang w:eastAsia="ru-RU"/>
        </w:rPr>
        <w:t>такомі</w:t>
      </w:r>
      <w:proofErr w:type="spellEnd"/>
      <w:r w:rsidRPr="00BE2739">
        <w:rPr>
          <w:rFonts w:ascii="Century Gothic" w:eastAsia="Times New Roman" w:hAnsi="Century Gothic" w:cs="Times New Roman"/>
          <w:lang w:eastAsia="ru-RU"/>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BE57CD" w:rsidRPr="00BE2739" w:rsidRDefault="00BE57CD" w:rsidP="00BE2739">
      <w:pPr>
        <w:ind w:firstLine="709"/>
        <w:rPr>
          <w:rFonts w:ascii="Century Gothic" w:eastAsia="Times New Roman" w:hAnsi="Century Gothic" w:cs="Times New Roman"/>
          <w:lang w:eastAsia="ru-RU"/>
        </w:rPr>
      </w:pPr>
      <w:r w:rsidRPr="00BE2739">
        <w:rPr>
          <w:rFonts w:ascii="Century Gothic" w:eastAsia="Times New Roman" w:hAnsi="Century Gothic" w:cs="Times New Roman"/>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навчальному плані.</w:t>
      </w:r>
    </w:p>
    <w:p w:rsidR="00BE57CD" w:rsidRPr="00BE2739" w:rsidRDefault="00BE57CD" w:rsidP="00BE2739">
      <w:pPr>
        <w:ind w:firstLine="709"/>
        <w:rPr>
          <w:rFonts w:ascii="Century Gothic" w:eastAsia="Times New Roman" w:hAnsi="Century Gothic" w:cs="Times New Roman"/>
          <w:lang w:eastAsia="ru-RU"/>
        </w:rPr>
      </w:pPr>
      <w:r w:rsidRPr="00BE2739">
        <w:rPr>
          <w:rFonts w:ascii="Century Gothic" w:eastAsia="Times New Roman" w:hAnsi="Century Gothic" w:cs="Times New Roman"/>
          <w:bCs/>
          <w:iCs/>
          <w:bdr w:val="none" w:sz="0" w:space="0" w:color="auto" w:frame="1"/>
          <w:lang w:eastAsia="ru-RU"/>
        </w:rPr>
        <w:lastRenderedPageBreak/>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 xml:space="preserve">Змістові питання астрономії можуть вивчатися </w:t>
      </w:r>
      <w:proofErr w:type="spellStart"/>
      <w:r w:rsidRPr="00BE2739">
        <w:rPr>
          <w:rFonts w:ascii="Century Gothic" w:eastAsia="Times New Roman" w:hAnsi="Century Gothic" w:cs="Times New Roman"/>
          <w:lang w:eastAsia="ru-RU"/>
        </w:rPr>
        <w:t>упровдовж</w:t>
      </w:r>
      <w:proofErr w:type="spellEnd"/>
      <w:r w:rsidRPr="00BE2739">
        <w:rPr>
          <w:rFonts w:ascii="Century Gothic" w:eastAsia="Times New Roman" w:hAnsi="Century Gothic" w:cs="Times New Roman"/>
          <w:lang w:eastAsia="ru-RU"/>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lang w:eastAsia="ru-RU"/>
        </w:rPr>
        <w:t>У разі вибору цієї</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lang w:eastAsia="ru-RU"/>
        </w:rPr>
        <w:t>Ті заклади освіти, що обрали навчальні програми</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«Фізика. 10-11 класи» авторського колективу під керівництвом В.М.</w:t>
      </w:r>
      <w:proofErr w:type="spellStart"/>
      <w:r w:rsidRPr="00BE2739">
        <w:rPr>
          <w:rFonts w:ascii="Century Gothic" w:eastAsia="Times New Roman" w:hAnsi="Century Gothic" w:cs="Times New Roman"/>
          <w:lang w:eastAsia="ru-RU"/>
        </w:rPr>
        <w:t>Локтєва</w:t>
      </w:r>
      <w:proofErr w:type="spellEnd"/>
      <w:r w:rsidRPr="00BE2739">
        <w:rPr>
          <w:rFonts w:ascii="Century Gothic" w:eastAsia="Times New Roman" w:hAnsi="Century Gothic" w:cs="Times New Roman"/>
          <w:lang w:eastAsia="ru-RU"/>
        </w:rPr>
        <w:t xml:space="preserve"> та «Астрономія. 10-11 клас» </w:t>
      </w:r>
      <w:r w:rsidRPr="00BE2739">
        <w:rPr>
          <w:rFonts w:ascii="Century Gothic" w:eastAsia="Times New Roman" w:hAnsi="Century Gothic" w:cs="Times New Roman"/>
          <w:bCs/>
          <w:iCs/>
          <w:bdr w:val="none" w:sz="0" w:space="0" w:color="auto" w:frame="1"/>
          <w:lang w:eastAsia="ru-RU"/>
        </w:rPr>
        <w:t xml:space="preserve">авторського колективу під керівництвом </w:t>
      </w:r>
      <w:proofErr w:type="spellStart"/>
      <w:r w:rsidRPr="00BE2739">
        <w:rPr>
          <w:rFonts w:ascii="Century Gothic" w:eastAsia="Times New Roman" w:hAnsi="Century Gothic" w:cs="Times New Roman"/>
          <w:bCs/>
          <w:iCs/>
          <w:bdr w:val="none" w:sz="0" w:space="0" w:color="auto" w:frame="1"/>
          <w:lang w:eastAsia="ru-RU"/>
        </w:rPr>
        <w:t>Яцківа</w:t>
      </w:r>
      <w:proofErr w:type="spellEnd"/>
      <w:r w:rsidRPr="00BE2739">
        <w:rPr>
          <w:rFonts w:ascii="Century Gothic" w:eastAsia="Times New Roman" w:hAnsi="Century Gothic" w:cs="Times New Roman"/>
          <w:bCs/>
          <w:iCs/>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BE57CD" w:rsidRPr="00BE2739" w:rsidRDefault="00BE57CD" w:rsidP="00BE2739">
      <w:pPr>
        <w:pStyle w:val="a3"/>
        <w:numPr>
          <w:ilvl w:val="0"/>
          <w:numId w:val="3"/>
        </w:numPr>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у 10 класі: 3 год. фізика (рівень стандарту)</w:t>
      </w:r>
    </w:p>
    <w:p w:rsidR="00BE57CD" w:rsidRPr="00BE2739" w:rsidRDefault="00BE57CD" w:rsidP="00BE2739">
      <w:pPr>
        <w:pStyle w:val="a3"/>
        <w:numPr>
          <w:ilvl w:val="0"/>
          <w:numId w:val="3"/>
        </w:numPr>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у 11 класі: 3 год. фізика і 1 </w:t>
      </w:r>
      <w:proofErr w:type="spellStart"/>
      <w:r w:rsidRPr="00BE2739">
        <w:rPr>
          <w:rFonts w:ascii="Century Gothic" w:eastAsia="Times New Roman" w:hAnsi="Century Gothic" w:cs="Times New Roman"/>
          <w:bCs/>
          <w:iCs/>
          <w:bdr w:val="none" w:sz="0" w:space="0" w:color="auto" w:frame="1"/>
          <w:lang w:eastAsia="ru-RU"/>
        </w:rPr>
        <w:t>год</w:t>
      </w:r>
      <w:proofErr w:type="spellEnd"/>
      <w:r w:rsidRPr="00BE2739">
        <w:rPr>
          <w:rFonts w:ascii="Century Gothic" w:eastAsia="Times New Roman" w:hAnsi="Century Gothic" w:cs="Times New Roman"/>
          <w:bCs/>
          <w:iCs/>
          <w:bdr w:val="none" w:sz="0" w:space="0" w:color="auto" w:frame="1"/>
          <w:lang w:eastAsia="ru-RU"/>
        </w:rPr>
        <w:t xml:space="preserve"> астрономія (рівень стандарту).</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Особливості викладання фізики в 11 класах за навчальними програмами авторського колективу під керівництвом </w:t>
      </w:r>
      <w:proofErr w:type="spellStart"/>
      <w:r w:rsidRPr="00BE2739">
        <w:rPr>
          <w:rFonts w:ascii="Century Gothic" w:eastAsia="Times New Roman" w:hAnsi="Century Gothic" w:cs="Times New Roman"/>
          <w:bCs/>
          <w:iCs/>
          <w:bdr w:val="none" w:sz="0" w:space="0" w:color="auto" w:frame="1"/>
          <w:lang w:eastAsia="ru-RU"/>
        </w:rPr>
        <w:t>Локтєва</w:t>
      </w:r>
      <w:proofErr w:type="spellEnd"/>
      <w:r w:rsidRPr="00BE2739">
        <w:rPr>
          <w:rFonts w:ascii="Century Gothic" w:eastAsia="Times New Roman" w:hAnsi="Century Gothic" w:cs="Times New Roman"/>
          <w:bCs/>
          <w:iCs/>
          <w:bdr w:val="none" w:sz="0" w:space="0" w:color="auto" w:frame="1"/>
          <w:lang w:eastAsia="ru-RU"/>
        </w:rPr>
        <w:t xml:space="preserve"> В. М.</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Програми орієнтовані на формування основних </w:t>
      </w:r>
      <w:proofErr w:type="spellStart"/>
      <w:r w:rsidRPr="00BE2739">
        <w:rPr>
          <w:rFonts w:ascii="Century Gothic" w:eastAsia="Times New Roman" w:hAnsi="Century Gothic" w:cs="Times New Roman"/>
          <w:bCs/>
          <w:iCs/>
          <w:bdr w:val="none" w:sz="0" w:space="0" w:color="auto" w:frame="1"/>
          <w:lang w:eastAsia="ru-RU"/>
        </w:rPr>
        <w:t>компетентностей</w:t>
      </w:r>
      <w:proofErr w:type="spellEnd"/>
      <w:r w:rsidRPr="00BE2739">
        <w:rPr>
          <w:rFonts w:ascii="Century Gothic" w:eastAsia="Times New Roman" w:hAnsi="Century Gothic" w:cs="Times New Roman"/>
          <w:bCs/>
          <w:iCs/>
          <w:bdr w:val="none" w:sz="0" w:space="0" w:color="auto" w:frame="1"/>
          <w:lang w:eastAsia="ru-RU"/>
        </w:rPr>
        <w:t xml:space="preserve"> у природничих науках і технологіях, а також інших ключових </w:t>
      </w:r>
      <w:proofErr w:type="spellStart"/>
      <w:r w:rsidRPr="00BE2739">
        <w:rPr>
          <w:rFonts w:ascii="Century Gothic" w:eastAsia="Times New Roman" w:hAnsi="Century Gothic" w:cs="Times New Roman"/>
          <w:bCs/>
          <w:iCs/>
          <w:bdr w:val="none" w:sz="0" w:space="0" w:color="auto" w:frame="1"/>
          <w:lang w:eastAsia="ru-RU"/>
        </w:rPr>
        <w:t>компетентностей</w:t>
      </w:r>
      <w:proofErr w:type="spellEnd"/>
      <w:r w:rsidRPr="00BE2739">
        <w:rPr>
          <w:rFonts w:ascii="Century Gothic" w:eastAsia="Times New Roman" w:hAnsi="Century Gothic" w:cs="Times New Roman"/>
          <w:bCs/>
          <w:iCs/>
          <w:bdr w:val="none" w:sz="0" w:space="0" w:color="auto" w:frame="1"/>
          <w:lang w:eastAsia="ru-RU"/>
        </w:rPr>
        <w:t xml:space="preserve">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BE2739">
        <w:rPr>
          <w:rFonts w:ascii="Century Gothic" w:eastAsia="Times New Roman" w:hAnsi="Century Gothic" w:cs="Times New Roman"/>
          <w:bCs/>
          <w:iCs/>
          <w:noProof/>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11" o:title=""/>
          </v:shape>
          <o:OLEObject Type="Embed" ProgID="Equation.DSMT4" ShapeID="_x0000_i1025" DrawAspect="Content" ObjectID="_1624278678" r:id="rId12"/>
        </w:object>
      </w:r>
      <w:r w:rsidRPr="00BE2739">
        <w:rPr>
          <w:rFonts w:ascii="Century Gothic" w:eastAsia="Times New Roman" w:hAnsi="Century Gothic" w:cs="Times New Roman"/>
          <w:bCs/>
          <w:iCs/>
          <w:bdr w:val="none" w:sz="0" w:space="0" w:color="auto" w:frame="1"/>
          <w:lang w:eastAsia="ru-RU"/>
        </w:rPr>
        <w:t xml:space="preserve"> пояснюємо </w:t>
      </w:r>
      <w:r w:rsidRPr="00BE2739">
        <w:rPr>
          <w:rFonts w:ascii="Century Gothic" w:eastAsia="Times New Roman" w:hAnsi="Century Gothic" w:cs="Times New Roman"/>
          <w:bCs/>
          <w:iCs/>
          <w:noProof/>
          <w:bdr w:val="none" w:sz="0" w:space="0" w:color="auto" w:frame="1"/>
          <w:lang w:eastAsia="ru-RU"/>
        </w:rPr>
        <w:object w:dxaOrig="300" w:dyaOrig="225">
          <v:shape id="_x0000_i1026" type="#_x0000_t75" style="width:15pt;height:11.25pt" o:ole="">
            <v:imagedata r:id="rId11" o:title=""/>
          </v:shape>
          <o:OLEObject Type="Embed" ProgID="Equation.DSMT4" ShapeID="_x0000_i1026" DrawAspect="Content" ObjectID="_1624278679" r:id="rId13"/>
        </w:object>
      </w:r>
      <w:r w:rsidRPr="00BE2739">
        <w:rPr>
          <w:rFonts w:ascii="Century Gothic" w:eastAsia="Times New Roman" w:hAnsi="Century Gothic" w:cs="Times New Roman"/>
          <w:bCs/>
          <w:iCs/>
          <w:bdr w:val="none" w:sz="0" w:space="0" w:color="auto" w:frame="1"/>
          <w:lang w:eastAsia="ru-RU"/>
        </w:rPr>
        <w:t xml:space="preserve"> застосовуємо» має </w:t>
      </w:r>
      <w:proofErr w:type="spellStart"/>
      <w:r w:rsidRPr="00BE2739">
        <w:rPr>
          <w:rFonts w:ascii="Century Gothic" w:eastAsia="Times New Roman" w:hAnsi="Century Gothic" w:cs="Times New Roman"/>
          <w:bCs/>
          <w:iCs/>
          <w:bdr w:val="none" w:sz="0" w:space="0" w:color="auto" w:frame="1"/>
          <w:lang w:eastAsia="ru-RU"/>
        </w:rPr>
        <w:t>прослідковуватися</w:t>
      </w:r>
      <w:proofErr w:type="spellEnd"/>
      <w:r w:rsidRPr="00BE2739">
        <w:rPr>
          <w:rFonts w:ascii="Century Gothic" w:eastAsia="Times New Roman" w:hAnsi="Century Gothic" w:cs="Times New Roman"/>
          <w:bCs/>
          <w:iCs/>
          <w:bdr w:val="none" w:sz="0" w:space="0" w:color="auto" w:frame="1"/>
          <w:lang w:eastAsia="ru-RU"/>
        </w:rPr>
        <w:t xml:space="preserve"> під час вивчення будь-якого фізичного явища. </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lastRenderedPageBreak/>
        <w:t xml:space="preserve">Курс фізики 11 класу (як на рівні стандарту, так і на профільному рівні) побудовано таким чином, що під час його опанування цілком природним є розвиток </w:t>
      </w:r>
      <w:proofErr w:type="spellStart"/>
      <w:r w:rsidRPr="00BE2739">
        <w:rPr>
          <w:rFonts w:ascii="Century Gothic" w:eastAsia="Times New Roman" w:hAnsi="Century Gothic" w:cs="Times New Roman"/>
          <w:bCs/>
          <w:iCs/>
          <w:bdr w:val="none" w:sz="0" w:space="0" w:color="auto" w:frame="1"/>
          <w:lang w:eastAsia="ru-RU"/>
        </w:rPr>
        <w:t>компетентностей</w:t>
      </w:r>
      <w:proofErr w:type="spellEnd"/>
      <w:r w:rsidRPr="00BE2739">
        <w:rPr>
          <w:rFonts w:ascii="Century Gothic" w:eastAsia="Times New Roman" w:hAnsi="Century Gothic" w:cs="Times New Roman"/>
          <w:bCs/>
          <w:iCs/>
          <w:bdr w:val="none" w:sz="0" w:space="0" w:color="auto" w:frame="1"/>
          <w:lang w:eastAsia="ru-RU"/>
        </w:rPr>
        <w:t>, повторення та поглиблення знань, отриманих у попередніх класах:</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w:t>
      </w:r>
      <w:proofErr w:type="spellStart"/>
      <w:r w:rsidRPr="00BE2739">
        <w:rPr>
          <w:rFonts w:ascii="Century Gothic" w:eastAsia="Times New Roman" w:hAnsi="Century Gothic" w:cs="Times New Roman"/>
          <w:bCs/>
          <w:iCs/>
          <w:bdr w:val="none" w:sz="0" w:space="0" w:color="auto" w:frame="1"/>
          <w:lang w:eastAsia="ru-RU"/>
        </w:rPr>
        <w:t>компетентностей</w:t>
      </w:r>
      <w:proofErr w:type="spellEnd"/>
      <w:r w:rsidRPr="00BE2739">
        <w:rPr>
          <w:rFonts w:ascii="Century Gothic" w:eastAsia="Times New Roman" w:hAnsi="Century Gothic" w:cs="Times New Roman"/>
          <w:bCs/>
          <w:iCs/>
          <w:bdr w:val="none" w:sz="0" w:space="0" w:color="auto" w:frame="1"/>
          <w:lang w:eastAsia="ru-RU"/>
        </w:rPr>
        <w:t xml:space="preserve">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sidRPr="00BE2739">
        <w:rPr>
          <w:rFonts w:ascii="Century Gothic" w:eastAsia="Times New Roman" w:hAnsi="Century Gothic" w:cs="Times New Roman"/>
          <w:bCs/>
          <w:iCs/>
          <w:bdr w:val="none" w:sz="0" w:space="0" w:color="auto" w:frame="1"/>
          <w:lang w:eastAsia="ru-RU"/>
        </w:rPr>
        <w:t>відеофрагменти</w:t>
      </w:r>
      <w:proofErr w:type="spellEnd"/>
      <w:r w:rsidRPr="00BE2739">
        <w:rPr>
          <w:rFonts w:ascii="Century Gothic" w:eastAsia="Times New Roman" w:hAnsi="Century Gothic" w:cs="Times New Roman"/>
          <w:bCs/>
          <w:iCs/>
          <w:bdr w:val="none" w:sz="0" w:space="0" w:color="auto" w:frame="1"/>
          <w:lang w:eastAsia="ru-RU"/>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w:t>
      </w:r>
      <w:r w:rsidRPr="00BE2739">
        <w:rPr>
          <w:rFonts w:ascii="Century Gothic" w:eastAsia="Times New Roman" w:hAnsi="Century Gothic" w:cs="Times New Roman"/>
          <w:bCs/>
          <w:iCs/>
          <w:bdr w:val="none" w:sz="0" w:space="0" w:color="auto" w:frame="1"/>
          <w:lang w:eastAsia="ru-RU"/>
        </w:rPr>
        <w:lastRenderedPageBreak/>
        <w:t>експериментальних робіт: по 4 роботи в I і II семестрах для рівня стандарту і по 7 робіт у I і II семестрах для профільного рівня.</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BE57CD" w:rsidRPr="00BE2739" w:rsidRDefault="00BE57CD" w:rsidP="00BE2739">
      <w:pPr>
        <w:rPr>
          <w:rFonts w:ascii="Century Gothic" w:eastAsia="Times New Roman" w:hAnsi="Century Gothic" w:cs="Times New Roman"/>
          <w:bCs/>
          <w:iCs/>
          <w:bdr w:val="none" w:sz="0" w:space="0" w:color="auto" w:frame="1"/>
          <w:lang w:eastAsia="ru-RU"/>
        </w:rPr>
      </w:pPr>
      <w:proofErr w:type="spellStart"/>
      <w:r w:rsidRPr="00BE2739">
        <w:rPr>
          <w:rFonts w:ascii="Century Gothic" w:eastAsia="Times New Roman" w:hAnsi="Century Gothic" w:cs="Times New Roman"/>
          <w:bCs/>
          <w:iCs/>
          <w:bdr w:val="none" w:sz="0" w:space="0" w:color="auto" w:frame="1"/>
          <w:lang w:eastAsia="ru-RU"/>
        </w:rPr>
        <w:t>рієнтовна</w:t>
      </w:r>
      <w:proofErr w:type="spellEnd"/>
      <w:r w:rsidRPr="00BE2739">
        <w:rPr>
          <w:rFonts w:ascii="Century Gothic" w:eastAsia="Times New Roman" w:hAnsi="Century Gothic" w:cs="Times New Roman"/>
          <w:bCs/>
          <w:iCs/>
          <w:bdr w:val="none" w:sz="0" w:space="0" w:color="auto" w:frame="1"/>
          <w:lang w:eastAsia="ru-RU"/>
        </w:rPr>
        <w:t xml:space="preserve"> кількість письмових контрольних робіт 4–6. Кількість письмових робіт для поточного оцінювання визначається вчителем самостійно.</w:t>
      </w:r>
    </w:p>
    <w:p w:rsidR="00BE2739" w:rsidRPr="00BE2739" w:rsidRDefault="00BE2739" w:rsidP="00BE2739">
      <w:pPr>
        <w:rPr>
          <w:rFonts w:ascii="Century Gothic" w:eastAsia="Times New Roman" w:hAnsi="Century Gothic" w:cs="Times New Roman"/>
          <w:b/>
          <w:bCs/>
          <w:iCs/>
          <w:bdr w:val="none" w:sz="0" w:space="0" w:color="auto" w:frame="1"/>
          <w:lang w:eastAsia="ru-RU"/>
        </w:rPr>
      </w:pPr>
    </w:p>
    <w:p w:rsidR="00BE57CD" w:rsidRPr="00BE2739" w:rsidRDefault="00BE57CD" w:rsidP="00BE2739">
      <w:pPr>
        <w:rPr>
          <w:rFonts w:ascii="Century Gothic" w:eastAsia="Times New Roman" w:hAnsi="Century Gothic" w:cs="Times New Roman"/>
          <w:b/>
          <w:bCs/>
          <w:iCs/>
          <w:bdr w:val="none" w:sz="0" w:space="0" w:color="auto" w:frame="1"/>
          <w:lang w:eastAsia="ru-RU"/>
        </w:rPr>
      </w:pPr>
      <w:r w:rsidRPr="00BE2739">
        <w:rPr>
          <w:rFonts w:ascii="Century Gothic" w:eastAsia="Times New Roman" w:hAnsi="Century Gothic" w:cs="Times New Roman"/>
          <w:b/>
          <w:bCs/>
          <w:iCs/>
          <w:bdr w:val="none" w:sz="0" w:space="0" w:color="auto" w:frame="1"/>
          <w:lang w:eastAsia="ru-RU"/>
        </w:rPr>
        <w:t>Особливості вивчення фізики на профільному рівні</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 xml:space="preserve">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w:t>
      </w:r>
      <w:proofErr w:type="spellStart"/>
      <w:r w:rsidRPr="00BE2739">
        <w:rPr>
          <w:rFonts w:ascii="Century Gothic" w:eastAsia="Times New Roman" w:hAnsi="Century Gothic" w:cs="Times New Roman"/>
          <w:bCs/>
          <w:iCs/>
          <w:bdr w:val="none" w:sz="0" w:space="0" w:color="auto" w:frame="1"/>
          <w:lang w:eastAsia="ru-RU"/>
        </w:rPr>
        <w:t>компетентностей</w:t>
      </w:r>
      <w:proofErr w:type="spellEnd"/>
      <w:r w:rsidRPr="00BE2739">
        <w:rPr>
          <w:rFonts w:ascii="Century Gothic" w:eastAsia="Times New Roman" w:hAnsi="Century Gothic" w:cs="Times New Roman"/>
          <w:bCs/>
          <w:iCs/>
          <w:bdr w:val="none" w:sz="0" w:space="0" w:color="auto" w:frame="1"/>
          <w:lang w:eastAsia="ru-RU"/>
        </w:rPr>
        <w:t>.</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BE57CD" w:rsidRPr="00BE2739" w:rsidRDefault="00BE57CD" w:rsidP="00BE2739">
      <w:pPr>
        <w:ind w:firstLine="709"/>
        <w:rPr>
          <w:rFonts w:ascii="Century Gothic" w:eastAsia="Times New Roman" w:hAnsi="Century Gothic" w:cs="Times New Roman"/>
          <w:bCs/>
          <w:iCs/>
          <w:bdr w:val="none" w:sz="0" w:space="0" w:color="auto" w:frame="1"/>
          <w:lang w:eastAsia="ru-RU"/>
        </w:rPr>
      </w:pPr>
      <w:r w:rsidRPr="00BE2739">
        <w:rPr>
          <w:rFonts w:ascii="Century Gothic" w:eastAsia="Times New Roman" w:hAnsi="Century Gothic" w:cs="Times New Roman"/>
          <w:bCs/>
          <w:iCs/>
          <w:bdr w:val="none" w:sz="0" w:space="0" w:color="auto" w:frame="1"/>
          <w:lang w:eastAsia="ru-RU"/>
        </w:rPr>
        <w:lastRenderedPageBreak/>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BE57CD" w:rsidRPr="00BE2739" w:rsidRDefault="00BE57CD" w:rsidP="00BE2739">
      <w:pPr>
        <w:ind w:firstLine="709"/>
        <w:rPr>
          <w:rFonts w:ascii="Century Gothic" w:eastAsia="Times New Roman" w:hAnsi="Century Gothic" w:cs="Times New Roman"/>
          <w:lang w:eastAsia="ru-RU"/>
        </w:rPr>
      </w:pPr>
      <w:r w:rsidRPr="00BE2739">
        <w:rPr>
          <w:rFonts w:ascii="Century Gothic" w:eastAsia="Times New Roman" w:hAnsi="Century Gothic" w:cs="Times New Roman"/>
          <w:lang w:eastAsia="ru-RU"/>
        </w:rPr>
        <w:t>Навчальні програми для 7-9 та для 10-11 класів (рівень стандарту, профільний рівень) не містять фіксованого розподілу годин між розділами і темами курсу.</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 xml:space="preserve">У програмах наводиться лише тижнева і загальна кількість годин на вивчення предмету. </w:t>
      </w:r>
      <w:r w:rsidRPr="00BE2739">
        <w:rPr>
          <w:rFonts w:ascii="Century Gothic" w:eastAsia="Times New Roman" w:hAnsi="Century Gothic" w:cs="Times New Roman"/>
          <w:b/>
          <w:lang w:eastAsia="ru-RU"/>
        </w:rPr>
        <w:t>Розподіл кількості годин, що відводиться на вивчення окремих розділів/тем, визначається учителем.</w:t>
      </w:r>
      <w:r w:rsidRPr="00BE2739">
        <w:rPr>
          <w:rFonts w:ascii="Century Gothic" w:eastAsia="Times New Roman" w:hAnsi="Century Gothic" w:cs="Times New Roman"/>
          <w:lang w:eastAsia="ru-RU"/>
        </w:rPr>
        <w:t xml:space="preserve"> За необхідності й виходячи з наявних умов навчально-методичного забезпечення, </w:t>
      </w:r>
      <w:r w:rsidRPr="00BE2739">
        <w:rPr>
          <w:rFonts w:ascii="Century Gothic" w:eastAsia="Times New Roman" w:hAnsi="Century Gothic" w:cs="Times New Roman"/>
          <w:bCs/>
          <w:lang w:eastAsia="ru-RU"/>
        </w:rPr>
        <w:t>учитель має право самостійно</w:t>
      </w:r>
      <w:r w:rsidRPr="00BE2739">
        <w:rPr>
          <w:rFonts w:ascii="Century Gothic" w:eastAsia="Times New Roman" w:hAnsi="Century Gothic" w:cs="Times New Roman"/>
          <w:lang w:eastAsia="ru-RU"/>
        </w:rPr>
        <w:t xml:space="preserve"> визначати порядок вивчення тем та місце проведення лабораторних практикумів і практикумів з розв’язування задач</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у кінці розділу або під час його вивчення.</w:t>
      </w:r>
    </w:p>
    <w:p w:rsidR="00BE57CD" w:rsidRPr="00BE2739" w:rsidRDefault="00BE57CD" w:rsidP="00BE2739">
      <w:pPr>
        <w:ind w:firstLine="709"/>
        <w:rPr>
          <w:rFonts w:ascii="Century Gothic" w:eastAsia="Times New Roman" w:hAnsi="Century Gothic" w:cs="Times New Roman"/>
          <w:lang w:eastAsia="ru-RU"/>
        </w:rPr>
      </w:pPr>
      <w:r w:rsidRPr="00BE2739">
        <w:rPr>
          <w:rFonts w:ascii="Century Gothic" w:eastAsia="Times New Roman" w:hAnsi="Century Gothic" w:cs="Times New Roman"/>
          <w:lang w:eastAsia="ru-RU"/>
        </w:rPr>
        <w:t xml:space="preserve">Організовуючи освітній процес, учителю варто пам’ятати, що </w:t>
      </w:r>
      <w:proofErr w:type="spellStart"/>
      <w:r w:rsidRPr="00BE2739">
        <w:rPr>
          <w:rFonts w:ascii="Century Gothic" w:eastAsia="Times New Roman" w:hAnsi="Century Gothic" w:cs="Times New Roman"/>
          <w:lang w:eastAsia="ru-RU"/>
        </w:rPr>
        <w:t>компетентнісно</w:t>
      </w:r>
      <w:proofErr w:type="spellEnd"/>
      <w:r w:rsidRPr="00BE2739">
        <w:rPr>
          <w:rFonts w:ascii="Century Gothic" w:eastAsia="Times New Roman" w:hAnsi="Century Gothic" w:cs="Times New Roman"/>
          <w:lang w:eastAsia="ru-RU"/>
        </w:rPr>
        <w:t xml:space="preserve">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w:t>
      </w:r>
      <w:proofErr w:type="spellStart"/>
      <w:r w:rsidRPr="00BE2739">
        <w:rPr>
          <w:rFonts w:ascii="Century Gothic" w:eastAsia="Times New Roman" w:hAnsi="Century Gothic" w:cs="Times New Roman"/>
          <w:lang w:eastAsia="ru-RU"/>
        </w:rPr>
        <w:t>причино</w:t>
      </w:r>
      <w:r w:rsidRPr="00BE2739">
        <w:rPr>
          <w:rFonts w:ascii="Century Gothic" w:eastAsia="Times New Roman" w:hAnsi="Century Gothic" w:cs="Times New Roman"/>
          <w:lang w:eastAsia="ru-RU"/>
        </w:rPr>
        <w:softHyphen/>
        <w:t>наслідкові</w:t>
      </w:r>
      <w:proofErr w:type="spellEnd"/>
      <w:r w:rsidRPr="00BE2739">
        <w:rPr>
          <w:rFonts w:ascii="Century Gothic" w:eastAsia="Times New Roman" w:hAnsi="Century Gothic" w:cs="Times New Roman"/>
          <w:lang w:eastAsia="ru-RU"/>
        </w:rPr>
        <w:t xml:space="preserve">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BE57CD" w:rsidRPr="00BE2739" w:rsidRDefault="00BE57CD" w:rsidP="00BE2739">
      <w:pPr>
        <w:ind w:firstLine="709"/>
        <w:rPr>
          <w:rFonts w:ascii="Century Gothic" w:eastAsia="Times New Roman" w:hAnsi="Century Gothic" w:cs="Times New Roman"/>
          <w:lang w:eastAsia="ru-RU"/>
        </w:rPr>
      </w:pPr>
      <w:r w:rsidRPr="00BE2739">
        <w:rPr>
          <w:rFonts w:ascii="Century Gothic" w:eastAsia="Times New Roman" w:hAnsi="Century Gothic" w:cs="Times New Roman"/>
          <w:lang w:eastAsia="ru-RU"/>
        </w:rPr>
        <w:t xml:space="preserve">У процесі навчання фізики й астрономії доцільно розуміти складові кожного з компонентів предметної компетентності: </w:t>
      </w:r>
      <w:proofErr w:type="spellStart"/>
      <w:r w:rsidRPr="00BE2739">
        <w:rPr>
          <w:rFonts w:ascii="Century Gothic" w:eastAsia="Times New Roman" w:hAnsi="Century Gothic" w:cs="Times New Roman"/>
          <w:lang w:eastAsia="ru-RU"/>
        </w:rPr>
        <w:t>знаннєвого</w:t>
      </w:r>
      <w:proofErr w:type="spellEnd"/>
      <w:r w:rsidRPr="00BE2739">
        <w:rPr>
          <w:rFonts w:ascii="Century Gothic" w:eastAsia="Times New Roman" w:hAnsi="Century Gothic" w:cs="Times New Roman"/>
          <w:lang w:eastAsia="ru-RU"/>
        </w:rPr>
        <w:t xml:space="preserve">; </w:t>
      </w:r>
      <w:proofErr w:type="spellStart"/>
      <w:r w:rsidRPr="00BE2739">
        <w:rPr>
          <w:rFonts w:ascii="Century Gothic" w:eastAsia="Times New Roman" w:hAnsi="Century Gothic" w:cs="Times New Roman"/>
          <w:lang w:eastAsia="ru-RU"/>
        </w:rPr>
        <w:t>діяльнісого</w:t>
      </w:r>
      <w:proofErr w:type="spellEnd"/>
      <w:r w:rsidRPr="00BE2739">
        <w:rPr>
          <w:rFonts w:ascii="Century Gothic" w:eastAsia="Times New Roman" w:hAnsi="Century Gothic" w:cs="Times New Roman"/>
          <w:lang w:eastAsia="ru-RU"/>
        </w:rPr>
        <w:t xml:space="preserve">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Їх формування передбачає дотримання певних дидактичних</w:t>
      </w:r>
      <w:r w:rsidR="00BE2739" w:rsidRPr="00BE2739">
        <w:rPr>
          <w:rFonts w:ascii="Century Gothic" w:eastAsia="Times New Roman" w:hAnsi="Century Gothic" w:cs="Times New Roman"/>
          <w:lang w:eastAsia="ru-RU"/>
        </w:rPr>
        <w:t xml:space="preserve"> </w:t>
      </w:r>
      <w:r w:rsidRPr="00BE2739">
        <w:rPr>
          <w:rFonts w:ascii="Century Gothic" w:eastAsia="Times New Roman" w:hAnsi="Century Gothic" w:cs="Times New Roman"/>
          <w:lang w:eastAsia="ru-RU"/>
        </w:rPr>
        <w:t xml:space="preserve">і методичних вимог до процесу навчання, а саме: </w:t>
      </w:r>
    </w:p>
    <w:p w:rsidR="00BE57CD" w:rsidRP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Планування практичної діяльності учнів, як на уроці так і поза ним. </w:t>
      </w:r>
    </w:p>
    <w:p w:rsidR="00BE57CD" w:rsidRP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sidRPr="00BE2739">
        <w:rPr>
          <w:rFonts w:ascii="Century Gothic" w:eastAsia="Times New Roman" w:hAnsi="Century Gothic" w:cs="Times New Roman"/>
          <w:lang w:eastAsia="uk-UA"/>
        </w:rPr>
        <w:t>навчально</w:t>
      </w:r>
      <w:r w:rsidRPr="00BE2739">
        <w:rPr>
          <w:rFonts w:ascii="Century Gothic" w:eastAsia="Times New Roman" w:hAnsi="Century Gothic" w:cs="Times New Roman"/>
          <w:lang w:eastAsia="uk-UA"/>
        </w:rPr>
        <w:softHyphen/>
        <w:t>пізнавальну</w:t>
      </w:r>
      <w:proofErr w:type="spellEnd"/>
      <w:r w:rsidRPr="00BE2739">
        <w:rPr>
          <w:rFonts w:ascii="Century Gothic" w:eastAsia="Times New Roman" w:hAnsi="Century Gothic" w:cs="Times New Roman"/>
          <w:lang w:eastAsia="uk-UA"/>
        </w:rPr>
        <w:t xml:space="preserve">, дослідницьку діяльність учнів, посилити самостійність в опануванні </w:t>
      </w:r>
      <w:proofErr w:type="spellStart"/>
      <w:r w:rsidRPr="00BE2739">
        <w:rPr>
          <w:rFonts w:ascii="Century Gothic" w:eastAsia="Times New Roman" w:hAnsi="Century Gothic" w:cs="Times New Roman"/>
          <w:lang w:eastAsia="uk-UA"/>
        </w:rPr>
        <w:t>компетенціями</w:t>
      </w:r>
      <w:proofErr w:type="spellEnd"/>
      <w:r w:rsidRPr="00BE2739">
        <w:rPr>
          <w:rFonts w:ascii="Century Gothic" w:eastAsia="Times New Roman" w:hAnsi="Century Gothic" w:cs="Times New Roman"/>
          <w:lang w:eastAsia="uk-UA"/>
        </w:rPr>
        <w:t xml:space="preserve">, викликати інтерес до навчання фізики й астрономії. </w:t>
      </w:r>
    </w:p>
    <w:p w:rsidR="00BE57CD" w:rsidRP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BE57CD" w:rsidRP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sidRPr="00BE2739">
        <w:rPr>
          <w:rFonts w:ascii="Century Gothic" w:eastAsia="Times New Roman" w:hAnsi="Century Gothic" w:cs="Times New Roman"/>
          <w:lang w:eastAsia="uk-UA"/>
        </w:rPr>
        <w:t>навчально</w:t>
      </w:r>
      <w:r w:rsidRPr="00BE2739">
        <w:rPr>
          <w:rFonts w:ascii="Century Gothic" w:eastAsia="Times New Roman" w:hAnsi="Century Gothic" w:cs="Times New Roman"/>
          <w:lang w:eastAsia="uk-UA"/>
        </w:rPr>
        <w:softHyphen/>
        <w:t>дослідницької</w:t>
      </w:r>
      <w:proofErr w:type="spellEnd"/>
      <w:r w:rsidRPr="00BE2739">
        <w:rPr>
          <w:rFonts w:ascii="Century Gothic" w:eastAsia="Times New Roman" w:hAnsi="Century Gothic" w:cs="Times New Roman"/>
          <w:lang w:eastAsia="uk-UA"/>
        </w:rPr>
        <w:t xml:space="preserve"> та пошукової роботи, виконання проектних робіт (індивідуальних, парних, групових). </w:t>
      </w:r>
    </w:p>
    <w:p w:rsid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Підтримка зацікавленості учнів, забезпечення мотивації до </w:t>
      </w:r>
      <w:proofErr w:type="spellStart"/>
      <w:r w:rsidRPr="00BE2739">
        <w:rPr>
          <w:rFonts w:ascii="Century Gothic" w:eastAsia="Times New Roman" w:hAnsi="Century Gothic" w:cs="Times New Roman"/>
          <w:lang w:eastAsia="uk-UA"/>
        </w:rPr>
        <w:t>навчання.</w:t>
      </w:r>
      <w:r w:rsidRPr="00BE2739">
        <w:rPr>
          <w:rFonts w:ascii="Times New Roman" w:eastAsia="Times New Roman" w:hAnsi="Times New Roman" w:cs="Times New Roman"/>
          <w:lang w:eastAsia="uk-UA"/>
        </w:rPr>
        <w:t></w:t>
      </w:r>
      <w:proofErr w:type="spellEnd"/>
      <w:r w:rsidRPr="00BE2739">
        <w:rPr>
          <w:rFonts w:ascii="Century Gothic" w:eastAsia="Times New Roman" w:hAnsi="Century Gothic" w:cs="Times New Roman"/>
          <w:lang w:eastAsia="uk-UA"/>
        </w:rPr>
        <w:t xml:space="preserve">Важливу роль у цьому процесі відіграє використання історичного матеріалу, який </w:t>
      </w:r>
      <w:r w:rsidRPr="00BE2739">
        <w:rPr>
          <w:rFonts w:ascii="Century Gothic" w:eastAsia="Times New Roman" w:hAnsi="Century Gothic" w:cs="Times New Roman"/>
          <w:lang w:eastAsia="uk-UA"/>
        </w:rPr>
        <w:lastRenderedPageBreak/>
        <w:t xml:space="preserve">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BE57CD" w:rsidRPr="00BE2739" w:rsidRDefault="00BE57CD" w:rsidP="00BE2739">
      <w:pPr>
        <w:pStyle w:val="a3"/>
        <w:numPr>
          <w:ilvl w:val="0"/>
          <w:numId w:val="5"/>
        </w:numPr>
        <w:spacing w:before="100" w:beforeAutospacing="1"/>
        <w:ind w:left="567"/>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BE57CD" w:rsidRPr="00BE2739" w:rsidRDefault="00BE57CD" w:rsidP="00BE2739">
      <w:pPr>
        <w:spacing w:before="100" w:beforeAutospacing="1"/>
        <w:ind w:firstLine="709"/>
        <w:rPr>
          <w:rFonts w:ascii="Century Gothic" w:eastAsia="Times New Roman" w:hAnsi="Century Gothic" w:cs="Times New Roman"/>
          <w:lang w:eastAsia="uk-UA"/>
        </w:rPr>
      </w:pPr>
      <w:r w:rsidRPr="00BE2739">
        <w:rPr>
          <w:rFonts w:ascii="Century Gothic" w:eastAsia="Times New Roman" w:hAnsi="Century Gothic" w:cs="Times New Roman"/>
          <w:lang w:eastAsia="uk-UA"/>
        </w:rPr>
        <w:t xml:space="preserve">Постійне залучення учнів до різних видів </w:t>
      </w:r>
      <w:proofErr w:type="spellStart"/>
      <w:r w:rsidRPr="00BE2739">
        <w:rPr>
          <w:rFonts w:ascii="Century Gothic" w:eastAsia="Times New Roman" w:hAnsi="Century Gothic" w:cs="Times New Roman"/>
          <w:lang w:eastAsia="uk-UA"/>
        </w:rPr>
        <w:t>навчально</w:t>
      </w:r>
      <w:r w:rsidRPr="00BE2739">
        <w:rPr>
          <w:rFonts w:ascii="Century Gothic" w:eastAsia="Times New Roman" w:hAnsi="Century Gothic" w:cs="Times New Roman"/>
          <w:lang w:eastAsia="uk-UA"/>
        </w:rPr>
        <w:softHyphen/>
        <w:t>пізнавальної</w:t>
      </w:r>
      <w:proofErr w:type="spellEnd"/>
      <w:r w:rsidRPr="00BE2739">
        <w:rPr>
          <w:rFonts w:ascii="Century Gothic" w:eastAsia="Times New Roman" w:hAnsi="Century Gothic" w:cs="Times New Roman"/>
          <w:lang w:eastAsia="uk-UA"/>
        </w:rPr>
        <w:t xml:space="preserve"> діяльності сприяє засвоєнню не лише теоретичних, а й оперативних знань. Важливим засобом формування предметної та ключових </w:t>
      </w:r>
      <w:proofErr w:type="spellStart"/>
      <w:r w:rsidRPr="00BE2739">
        <w:rPr>
          <w:rFonts w:ascii="Century Gothic" w:eastAsia="Times New Roman" w:hAnsi="Century Gothic" w:cs="Times New Roman"/>
          <w:lang w:eastAsia="uk-UA"/>
        </w:rPr>
        <w:t>компетентностей</w:t>
      </w:r>
      <w:proofErr w:type="spellEnd"/>
      <w:r w:rsidRPr="00BE2739">
        <w:rPr>
          <w:rFonts w:ascii="Century Gothic" w:eastAsia="Times New Roman" w:hAnsi="Century Gothic" w:cs="Times New Roman"/>
          <w:lang w:eastAsia="uk-UA"/>
        </w:rPr>
        <w:t xml:space="preserve">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1D7A9F" w:rsidRPr="00BE2739" w:rsidRDefault="00BE57CD" w:rsidP="00BE2739">
      <w:pPr>
        <w:rPr>
          <w:rFonts w:ascii="Century Gothic" w:hAnsi="Century Gothic"/>
        </w:rPr>
      </w:pPr>
      <w:r w:rsidRPr="00BE2739">
        <w:rPr>
          <w:rFonts w:ascii="Century Gothic" w:eastAsia="Times New Roman" w:hAnsi="Century Gothic" w:cs="Times New Roman"/>
          <w:lang w:eastAsia="ru-RU"/>
        </w:rPr>
        <w:t xml:space="preserve">Звертаємо увагу, що наказом Міністерства освіти і науки України від 26.06.2018 № 696 затверджено програми (режим доступу: </w:t>
      </w:r>
      <w:hyperlink r:id="rId14" w:history="1">
        <w:r w:rsidRPr="00BE2739">
          <w:rPr>
            <w:rFonts w:ascii="Century Gothic" w:eastAsia="Times New Roman" w:hAnsi="Century Gothic" w:cs="Times New Roman"/>
            <w:color w:val="0000FF"/>
            <w:u w:val="single"/>
            <w:lang w:eastAsia="ru-RU"/>
          </w:rPr>
          <w:t>https://cutt.ly/TtEFPO</w:t>
        </w:r>
      </w:hyperlink>
      <w:r w:rsidRPr="00BE2739">
        <w:rPr>
          <w:rFonts w:ascii="Century Gothic" w:eastAsia="Times New Roman" w:hAnsi="Century Gothic" w:cs="Times New Roman"/>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bookmarkStart w:id="0" w:name="_GoBack"/>
      <w:bookmarkEnd w:id="0"/>
    </w:p>
    <w:p w:rsidR="00BE2739" w:rsidRPr="00BE2739" w:rsidRDefault="00BE2739">
      <w:pPr>
        <w:rPr>
          <w:rFonts w:ascii="Century Gothic" w:hAnsi="Century Gothic"/>
        </w:rPr>
      </w:pPr>
    </w:p>
    <w:sectPr w:rsidR="00BE2739" w:rsidRPr="00BE2739" w:rsidSect="00763B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A26"/>
    <w:multiLevelType w:val="hybridMultilevel"/>
    <w:tmpl w:val="7A6CDF8C"/>
    <w:lvl w:ilvl="0" w:tplc="40BAB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5155AD"/>
    <w:multiLevelType w:val="hybridMultilevel"/>
    <w:tmpl w:val="469AD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C40BA3"/>
    <w:multiLevelType w:val="hybridMultilevel"/>
    <w:tmpl w:val="3934E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442BB3"/>
    <w:multiLevelType w:val="hybridMultilevel"/>
    <w:tmpl w:val="78BAE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1019B6"/>
    <w:multiLevelType w:val="hybridMultilevel"/>
    <w:tmpl w:val="285E1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57CD"/>
    <w:rsid w:val="001D7A9F"/>
    <w:rsid w:val="00763B3A"/>
    <w:rsid w:val="00BE2739"/>
    <w:rsid w:val="00BE5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739"/>
    <w:pPr>
      <w:ind w:left="720"/>
      <w:contextualSpacing/>
    </w:pPr>
  </w:style>
  <w:style w:type="character" w:styleId="a4">
    <w:name w:val="Hyperlink"/>
    <w:basedOn w:val="a0"/>
    <w:uiPriority w:val="99"/>
    <w:unhideWhenUsed/>
    <w:rsid w:val="00BE2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fizika-10-11-avtorskij-kolektiv-pid-kerivnicztvom-lokteva-vm.pdf"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mon.gov.ua/storage/app/media/zagalna%20serednya/programy-10-11-klas/2018-2019/fizika-i-astronomiya-10-11-avtorskij-kolektiv-pid-kerivnicztvom-lyashenka-o-i.doc" TargetMode="Externa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n.gov.ua/storage/app/media/zagalna%20serednya/programy-5-9-klas/fizika1.pdf" TargetMode="External"/><Relationship Id="rId11" Type="http://schemas.openxmlformats.org/officeDocument/2006/relationships/image" Target="media/image1.wmf"/><Relationship Id="rId5" Type="http://schemas.openxmlformats.org/officeDocument/2006/relationships/hyperlink" Target="http://mon.gov.ua/activity/education/zagalna-serednya/navchalni-programi-5-9-klas-2017.html" TargetMode="External"/><Relationship Id="rId15" Type="http://schemas.openxmlformats.org/officeDocument/2006/relationships/fontTable" Target="fontTable.xml"/><Relationship Id="rId10" Type="http://schemas.openxmlformats.org/officeDocument/2006/relationships/hyperlink" Target="https://mon.gov.ua/ua/osvita/zagalna-serednya-osvita/navchalni-programi/navchalni-programi-dlya-10-11-klasiv/"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astronomiya-avtorskij-kolektiv-pid-kerivnicztvom-yaczkiva-yaya.pdf" TargetMode="External"/><Relationship Id="rId14" Type="http://schemas.openxmlformats.org/officeDocument/2006/relationships/hyperlink" Target="https://cutt.ly/TtEFPO"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2675</Words>
  <Characters>15254</Characters>
  <Application>Microsoft Office Word</Application>
  <DocSecurity>0</DocSecurity>
  <Lines>127</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2019-07-03T09:02:00Z</dcterms:created>
  <dcterms:modified xsi:type="dcterms:W3CDTF">2019-07-10T12:45:00Z</dcterms:modified>
</cp:coreProperties>
</file>