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FC" w:rsidRPr="0024695E" w:rsidRDefault="00637EFC" w:rsidP="0024695E">
      <w:pPr>
        <w:spacing w:before="120" w:line="240" w:lineRule="auto"/>
        <w:jc w:val="center"/>
        <w:rPr>
          <w:rFonts w:ascii="Century Gothic" w:eastAsia="Times New Roman" w:hAnsi="Century Gothic" w:cs="Times New Roman"/>
          <w:b/>
          <w:sz w:val="24"/>
          <w:lang w:eastAsia="ru-RU"/>
        </w:rPr>
      </w:pPr>
      <w:r w:rsidRPr="0024695E">
        <w:rPr>
          <w:rFonts w:ascii="Century Gothic" w:eastAsia="Times New Roman" w:hAnsi="Century Gothic" w:cs="Times New Roman"/>
          <w:b/>
          <w:bCs/>
          <w:sz w:val="32"/>
        </w:rPr>
        <w:t xml:space="preserve">Українська мова </w:t>
      </w:r>
      <w:r w:rsidR="0024695E" w:rsidRPr="0024695E">
        <w:rPr>
          <w:rFonts w:ascii="Century Gothic" w:eastAsia="Times New Roman" w:hAnsi="Century Gothic" w:cs="Times New Roman"/>
          <w:b/>
          <w:bCs/>
          <w:sz w:val="32"/>
        </w:rPr>
        <w:br/>
      </w:r>
      <w:r w:rsidRPr="0024695E">
        <w:rPr>
          <w:rFonts w:ascii="Century Gothic" w:eastAsia="Times New Roman" w:hAnsi="Century Gothic" w:cs="Times New Roman"/>
          <w:b/>
          <w:bCs/>
          <w:sz w:val="24"/>
        </w:rPr>
        <w:t xml:space="preserve">в </w:t>
      </w:r>
      <w:r w:rsidRPr="0024695E">
        <w:rPr>
          <w:rFonts w:ascii="Century Gothic" w:eastAsia="Times New Roman" w:hAnsi="Century Gothic" w:cs="Times New Roman"/>
          <w:b/>
          <w:color w:val="000000"/>
          <w:sz w:val="24"/>
          <w:shd w:val="clear" w:color="auto" w:fill="FFFFFF"/>
          <w:lang w:eastAsia="ru-RU"/>
        </w:rPr>
        <w:t xml:space="preserve">класах (групах) з навчанням мовою </w:t>
      </w:r>
      <w:r w:rsidR="0024695E">
        <w:rPr>
          <w:rFonts w:ascii="Century Gothic" w:eastAsia="Times New Roman" w:hAnsi="Century Gothic" w:cs="Times New Roman"/>
          <w:b/>
          <w:color w:val="000000"/>
          <w:sz w:val="24"/>
          <w:shd w:val="clear" w:color="auto" w:fill="FFFFFF"/>
          <w:lang w:eastAsia="ru-RU"/>
        </w:rPr>
        <w:br/>
      </w:r>
      <w:r w:rsidRPr="0024695E">
        <w:rPr>
          <w:rFonts w:ascii="Century Gothic" w:eastAsia="Times New Roman" w:hAnsi="Century Gothic" w:cs="Times New Roman"/>
          <w:b/>
          <w:color w:val="000000"/>
          <w:sz w:val="24"/>
          <w:shd w:val="clear" w:color="auto" w:fill="FFFFFF"/>
          <w:lang w:eastAsia="ru-RU"/>
        </w:rPr>
        <w:t xml:space="preserve">відповідного корінного народу України, </w:t>
      </w:r>
      <w:r w:rsidRPr="0024695E">
        <w:rPr>
          <w:rFonts w:ascii="Century Gothic" w:eastAsia="Times New Roman" w:hAnsi="Century Gothic" w:cs="Times New Roman"/>
          <w:b/>
          <w:sz w:val="24"/>
          <w:lang w:eastAsia="ru-RU"/>
        </w:rPr>
        <w:t>національних меншин</w:t>
      </w:r>
    </w:p>
    <w:p w:rsidR="00637EFC" w:rsidRPr="0024695E" w:rsidRDefault="00637EFC" w:rsidP="0024695E">
      <w:pPr>
        <w:spacing w:before="120" w:line="240" w:lineRule="auto"/>
        <w:jc w:val="center"/>
        <w:rPr>
          <w:rFonts w:ascii="Century Gothic" w:eastAsia="Times New Roman" w:hAnsi="Century Gothic" w:cs="Times New Roman"/>
          <w:lang w:eastAsia="ru-RU"/>
        </w:rPr>
      </w:pPr>
    </w:p>
    <w:p w:rsidR="00637EFC" w:rsidRPr="0024695E" w:rsidRDefault="00637EFC" w:rsidP="0024695E">
      <w:pPr>
        <w:spacing w:line="240" w:lineRule="auto"/>
        <w:ind w:firstLine="426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 xml:space="preserve">У 2019/2020 навчальному році вивчення української мови в </w:t>
      </w:r>
      <w:r w:rsidRPr="0024695E">
        <w:rPr>
          <w:rFonts w:ascii="Century Gothic" w:eastAsia="Times New Roman" w:hAnsi="Century Gothic" w:cs="Times New Roman"/>
          <w:b/>
          <w:lang w:eastAsia="uk-UA"/>
        </w:rPr>
        <w:t>5-9 класах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bCs/>
        </w:rPr>
        <w:t xml:space="preserve">в </w:t>
      </w:r>
      <w:r w:rsidRPr="0024695E">
        <w:rPr>
          <w:rFonts w:ascii="Century Gothic" w:eastAsia="Times New Roman" w:hAnsi="Century Gothic" w:cs="Times New Roman"/>
          <w:color w:val="000000"/>
          <w:shd w:val="clear" w:color="auto" w:fill="FFFFFF"/>
          <w:lang w:eastAsia="ru-RU"/>
        </w:rPr>
        <w:t>класах (групах) з навчанням мовою відповідного корінного народу України,</w:t>
      </w:r>
      <w:r w:rsidR="0024695E">
        <w:rPr>
          <w:rFonts w:ascii="Century Gothic" w:eastAsia="Times New Roman" w:hAnsi="Century Gothic" w:cs="Times New Roman"/>
          <w:color w:val="000000"/>
          <w:shd w:val="clear" w:color="auto" w:fill="FFFFFF"/>
          <w:lang w:eastAsia="ru-RU"/>
        </w:rPr>
        <w:t xml:space="preserve"> </w:t>
      </w:r>
      <w:r w:rsidRPr="0024695E">
        <w:rPr>
          <w:rFonts w:ascii="Century Gothic" w:eastAsia="Times New Roman" w:hAnsi="Century Gothic" w:cs="Times New Roman"/>
          <w:lang w:eastAsia="ru-RU"/>
        </w:rPr>
        <w:t>національних меншин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 здійснюватиметься на </w:t>
      </w:r>
      <w:proofErr w:type="spellStart"/>
      <w:r w:rsidRPr="0024695E">
        <w:rPr>
          <w:rFonts w:ascii="Century Gothic" w:eastAsia="Times New Roman" w:hAnsi="Century Gothic" w:cs="Times New Roman"/>
          <w:lang w:eastAsia="uk-UA"/>
        </w:rPr>
        <w:t>компетентнісному</w:t>
      </w:r>
      <w:proofErr w:type="spellEnd"/>
      <w:r w:rsidRPr="0024695E">
        <w:rPr>
          <w:rFonts w:ascii="Century Gothic" w:eastAsia="Times New Roman" w:hAnsi="Century Gothic" w:cs="Times New Roman"/>
          <w:lang w:eastAsia="uk-UA"/>
        </w:rPr>
        <w:t xml:space="preserve"> підході в контексті концепції Нової української школи згідно з Державним стандартом базової і повної загальної середньої освіти 2011 року за модернізованими програмами, затвердженими наказом Міністерства від 07.06.2017 № 804;</w:t>
      </w:r>
    </w:p>
    <w:p w:rsidR="00637EFC" w:rsidRPr="0024695E" w:rsidRDefault="00637EFC" w:rsidP="0024695E">
      <w:pPr>
        <w:spacing w:line="240" w:lineRule="auto"/>
        <w:ind w:firstLine="426"/>
        <w:jc w:val="both"/>
        <w:rPr>
          <w:rFonts w:ascii="Century Gothic" w:eastAsia="Times New Roman" w:hAnsi="Century Gothic" w:cs="Times New Roman"/>
          <w:lang w:val="ru-RU"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 xml:space="preserve">у 10-11 класах – за </w:t>
      </w:r>
      <w:r w:rsidRPr="0024695E">
        <w:rPr>
          <w:rFonts w:ascii="Century Gothic" w:eastAsia="Times New Roman" w:hAnsi="Century Gothic" w:cs="Times New Roman"/>
          <w:b/>
          <w:lang w:eastAsia="uk-UA"/>
        </w:rPr>
        <w:t>новими навчальними</w:t>
      </w:r>
      <w:r w:rsidR="0024695E">
        <w:rPr>
          <w:rFonts w:ascii="Century Gothic" w:eastAsia="Times New Roman" w:hAnsi="Century Gothic" w:cs="Times New Roman"/>
          <w:b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b/>
          <w:lang w:eastAsia="uk-UA"/>
        </w:rPr>
        <w:t>програмами</w:t>
      </w:r>
      <w:r w:rsidRPr="0024695E">
        <w:rPr>
          <w:rFonts w:ascii="Century Gothic" w:eastAsia="Times New Roman" w:hAnsi="Century Gothic" w:cs="Times New Roman"/>
          <w:lang w:eastAsia="uk-UA"/>
        </w:rPr>
        <w:t>, затвердженими наказом МОН від 23.10.2017 № 1407.</w:t>
      </w:r>
    </w:p>
    <w:p w:rsidR="00637EFC" w:rsidRPr="0024695E" w:rsidRDefault="00637EFC" w:rsidP="0024695E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Century Gothic" w:eastAsia="Times New Roman" w:hAnsi="Century Gothic" w:cs="Times New Roman"/>
          <w:b/>
          <w:color w:val="000000"/>
          <w:lang w:eastAsia="ru-RU"/>
        </w:rPr>
      </w:pPr>
      <w:r w:rsidRPr="0024695E">
        <w:rPr>
          <w:rFonts w:ascii="Century Gothic" w:eastAsia="Times New Roman" w:hAnsi="Century Gothic" w:cs="Times New Roman"/>
          <w:color w:val="000000"/>
          <w:lang w:eastAsia="ru-RU"/>
        </w:rPr>
        <w:t>Навчальні програми</w:t>
      </w:r>
      <w:r w:rsidR="0024695E">
        <w:rPr>
          <w:rFonts w:ascii="Century Gothic" w:eastAsia="Times New Roman" w:hAnsi="Century Gothic" w:cs="Times New Roman"/>
          <w:color w:val="000000"/>
          <w:lang w:eastAsia="ru-RU"/>
        </w:rPr>
        <w:t xml:space="preserve"> </w:t>
      </w:r>
      <w:proofErr w:type="spellStart"/>
      <w:r w:rsidRPr="0024695E">
        <w:rPr>
          <w:rFonts w:ascii="Century Gothic" w:eastAsia="Times New Roman" w:hAnsi="Century Gothic" w:cs="Times New Roman"/>
          <w:color w:val="000000"/>
          <w:lang w:val="ru-RU" w:eastAsia="ru-RU"/>
        </w:rPr>
        <w:t>розміщені</w:t>
      </w:r>
      <w:proofErr w:type="spellEnd"/>
      <w:r w:rsidRPr="0024695E">
        <w:rPr>
          <w:rFonts w:ascii="Century Gothic" w:eastAsia="Times New Roman" w:hAnsi="Century Gothic" w:cs="Times New Roman"/>
          <w:color w:val="000000"/>
          <w:lang w:val="ru-RU" w:eastAsia="ru-RU"/>
        </w:rPr>
        <w:t xml:space="preserve"> на </w:t>
      </w:r>
      <w:proofErr w:type="spellStart"/>
      <w:r w:rsidRPr="0024695E">
        <w:rPr>
          <w:rFonts w:ascii="Century Gothic" w:eastAsia="Times New Roman" w:hAnsi="Century Gothic" w:cs="Times New Roman"/>
          <w:color w:val="000000"/>
          <w:lang w:val="ru-RU" w:eastAsia="ru-RU"/>
        </w:rPr>
        <w:t>офіційному</w:t>
      </w:r>
      <w:proofErr w:type="spellEnd"/>
      <w:r w:rsidRPr="0024695E">
        <w:rPr>
          <w:rFonts w:ascii="Century Gothic" w:eastAsia="Times New Roman" w:hAnsi="Century Gothic" w:cs="Times New Roman"/>
          <w:color w:val="000000"/>
          <w:lang w:val="ru-RU" w:eastAsia="ru-RU"/>
        </w:rPr>
        <w:t xml:space="preserve"> </w:t>
      </w:r>
      <w:proofErr w:type="spellStart"/>
      <w:r w:rsidRPr="0024695E">
        <w:rPr>
          <w:rFonts w:ascii="Century Gothic" w:eastAsia="Times New Roman" w:hAnsi="Century Gothic" w:cs="Times New Roman"/>
          <w:color w:val="000000"/>
          <w:lang w:val="ru-RU" w:eastAsia="ru-RU"/>
        </w:rPr>
        <w:t>сайті</w:t>
      </w:r>
      <w:proofErr w:type="spellEnd"/>
      <w:r w:rsidRPr="0024695E">
        <w:rPr>
          <w:rFonts w:ascii="Century Gothic" w:eastAsia="Times New Roman" w:hAnsi="Century Gothic" w:cs="Times New Roman"/>
          <w:color w:val="000000"/>
          <w:lang w:val="ru-RU" w:eastAsia="ru-RU"/>
        </w:rPr>
        <w:t xml:space="preserve"> МОН</w:t>
      </w:r>
      <w:r w:rsidRPr="0024695E">
        <w:rPr>
          <w:rFonts w:ascii="Century Gothic" w:eastAsia="Times New Roman" w:hAnsi="Century Gothic" w:cs="Times New Roman"/>
          <w:color w:val="000000"/>
          <w:lang w:eastAsia="ru-RU"/>
        </w:rPr>
        <w:t xml:space="preserve"> за </w:t>
      </w:r>
      <w:r w:rsidR="0024695E">
        <w:rPr>
          <w:rFonts w:ascii="Century Gothic" w:eastAsia="Times New Roman" w:hAnsi="Century Gothic" w:cs="Times New Roman"/>
          <w:color w:val="000000"/>
          <w:lang w:eastAsia="ru-RU"/>
        </w:rPr>
        <w:t>посиланням</w:t>
      </w:r>
      <w:r w:rsidRPr="0024695E">
        <w:rPr>
          <w:rFonts w:ascii="Century Gothic" w:eastAsia="Times New Roman" w:hAnsi="Century Gothic" w:cs="Times New Roman"/>
          <w:color w:val="000000"/>
          <w:lang w:val="ru-RU" w:eastAsia="ru-RU"/>
        </w:rPr>
        <w:t xml:space="preserve">: </w:t>
      </w:r>
      <w:hyperlink r:id="rId5" w:history="1">
        <w:r w:rsidR="0024695E" w:rsidRPr="003909FE">
          <w:rPr>
            <w:rStyle w:val="a3"/>
            <w:rFonts w:ascii="Century Gothic" w:eastAsia="Times New Roman" w:hAnsi="Century Gothic" w:cs="Times New Roman"/>
            <w:lang w:val="ru-RU" w:eastAsia="ru-RU"/>
          </w:rPr>
          <w:t>https://mon.gov.ua/ua/osvita/zagalna-serednya-osvita/navchalni-programi</w:t>
        </w:r>
      </w:hyperlink>
      <w:r w:rsidR="0024695E">
        <w:rPr>
          <w:rFonts w:ascii="Century Gothic" w:eastAsia="Times New Roman" w:hAnsi="Century Gothic" w:cs="Times New Roman"/>
          <w:color w:val="000000"/>
          <w:lang w:val="ru-RU" w:eastAsia="ru-RU"/>
        </w:rPr>
        <w:t xml:space="preserve"> </w:t>
      </w:r>
      <w:r w:rsidRPr="0024695E">
        <w:rPr>
          <w:rFonts w:ascii="Century Gothic" w:eastAsia="Times New Roman" w:hAnsi="Century Gothic" w:cs="Times New Roman"/>
          <w:color w:val="000000"/>
          <w:lang w:eastAsia="ru-RU"/>
        </w:rPr>
        <w:t>.</w:t>
      </w:r>
    </w:p>
    <w:p w:rsidR="00637EFC" w:rsidRPr="0024695E" w:rsidRDefault="0024695E" w:rsidP="0024695E">
      <w:pPr>
        <w:tabs>
          <w:tab w:val="left" w:pos="1192"/>
        </w:tabs>
        <w:spacing w:line="240" w:lineRule="auto"/>
        <w:jc w:val="both"/>
        <w:rPr>
          <w:rFonts w:ascii="Century Gothic" w:eastAsia="Times New Roman" w:hAnsi="Century Gothic" w:cs="Times New Roman"/>
          <w:lang w:eastAsia="ru-RU"/>
        </w:rPr>
      </w:pPr>
      <w:r>
        <w:rPr>
          <w:rFonts w:ascii="Century Gothic" w:eastAsia="Times New Roman" w:hAnsi="Century Gothic" w:cs="Times New Roman"/>
          <w:lang w:eastAsia="uk-UA"/>
        </w:rPr>
        <w:t xml:space="preserve"> </w:t>
      </w:r>
      <w:r w:rsidR="00637EFC" w:rsidRPr="0024695E">
        <w:rPr>
          <w:rFonts w:ascii="Century Gothic" w:eastAsia="Times New Roman" w:hAnsi="Century Gothic" w:cs="Times New Roman"/>
          <w:b/>
          <w:lang w:eastAsia="ru-RU"/>
        </w:rPr>
        <w:t xml:space="preserve">Зауважимо, що кількість годин, </w:t>
      </w:r>
      <w:r w:rsidR="00637EFC" w:rsidRPr="0024695E">
        <w:rPr>
          <w:rFonts w:ascii="Century Gothic" w:eastAsia="Times New Roman" w:hAnsi="Century Gothic" w:cs="Times New Roman"/>
          <w:lang w:eastAsia="ru-RU"/>
        </w:rPr>
        <w:t>зазначених у програмі на вивчення української мови в основній школі,</w:t>
      </w:r>
      <w:r>
        <w:rPr>
          <w:rFonts w:ascii="Century Gothic" w:eastAsia="Times New Roman" w:hAnsi="Century Gothic" w:cs="Times New Roman"/>
          <w:lang w:eastAsia="ru-RU"/>
        </w:rPr>
        <w:t xml:space="preserve"> </w:t>
      </w:r>
      <w:r w:rsidR="00637EFC" w:rsidRPr="0024695E">
        <w:rPr>
          <w:rFonts w:ascii="Century Gothic" w:eastAsia="Times New Roman" w:hAnsi="Century Gothic" w:cs="Times New Roman"/>
          <w:lang w:eastAsia="ru-RU"/>
        </w:rPr>
        <w:t xml:space="preserve">розподілено так: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2"/>
        <w:gridCol w:w="1892"/>
        <w:gridCol w:w="1893"/>
        <w:gridCol w:w="1947"/>
        <w:gridCol w:w="1947"/>
      </w:tblGrid>
      <w:tr w:rsidR="00637EFC" w:rsidRPr="0024695E" w:rsidTr="0024695E">
        <w:tc>
          <w:tcPr>
            <w:tcW w:w="1892" w:type="dxa"/>
            <w:vAlign w:val="center"/>
          </w:tcPr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>5 клас</w:t>
            </w:r>
          </w:p>
        </w:tc>
        <w:tc>
          <w:tcPr>
            <w:tcW w:w="1892" w:type="dxa"/>
            <w:vAlign w:val="center"/>
          </w:tcPr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>6 клас</w:t>
            </w:r>
          </w:p>
        </w:tc>
        <w:tc>
          <w:tcPr>
            <w:tcW w:w="1893" w:type="dxa"/>
            <w:vAlign w:val="center"/>
          </w:tcPr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>7 клас</w:t>
            </w:r>
          </w:p>
        </w:tc>
        <w:tc>
          <w:tcPr>
            <w:tcW w:w="1947" w:type="dxa"/>
            <w:vAlign w:val="center"/>
          </w:tcPr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>8 клас</w:t>
            </w:r>
          </w:p>
        </w:tc>
        <w:tc>
          <w:tcPr>
            <w:tcW w:w="1947" w:type="dxa"/>
            <w:vAlign w:val="center"/>
          </w:tcPr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>9 клас</w:t>
            </w:r>
          </w:p>
        </w:tc>
      </w:tr>
      <w:tr w:rsidR="00637EFC" w:rsidRPr="0024695E" w:rsidTr="004F1939">
        <w:trPr>
          <w:trHeight w:val="1653"/>
        </w:trPr>
        <w:tc>
          <w:tcPr>
            <w:tcW w:w="1892" w:type="dxa"/>
          </w:tcPr>
          <w:p w:rsidR="0024695E" w:rsidRDefault="0024695E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lang w:eastAsia="ru-RU"/>
              </w:rPr>
            </w:pPr>
          </w:p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sz w:val="28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sz w:val="28"/>
                <w:lang w:eastAsia="ru-RU"/>
              </w:rPr>
              <w:t>3,5</w:t>
            </w:r>
          </w:p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 xml:space="preserve">122 </w:t>
            </w:r>
            <w:proofErr w:type="spellStart"/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год</w:t>
            </w:r>
            <w:proofErr w:type="spellEnd"/>
            <w:r w:rsidRPr="0024695E">
              <w:rPr>
                <w:rFonts w:ascii="Century Gothic" w:eastAsia="Times New Roman" w:hAnsi="Century Gothic" w:cs="Times New Roman"/>
                <w:lang w:eastAsia="uk-UA"/>
              </w:rPr>
              <w:t xml:space="preserve">, </w:t>
            </w: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10</w:t>
            </w: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 xml:space="preserve"> год. – резерв для</w:t>
            </w:r>
            <w:r w:rsidR="0024695E">
              <w:rPr>
                <w:rFonts w:ascii="Century Gothic" w:eastAsia="Times New Roman" w:hAnsi="Century Gothic" w:cs="Times New Roman"/>
                <w:lang w:eastAsia="uk-UA"/>
              </w:rPr>
              <w:t xml:space="preserve"> використання на розсуд учителя</w:t>
            </w:r>
          </w:p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lang w:eastAsia="ru-RU"/>
              </w:rPr>
            </w:pPr>
          </w:p>
        </w:tc>
        <w:tc>
          <w:tcPr>
            <w:tcW w:w="1892" w:type="dxa"/>
          </w:tcPr>
          <w:p w:rsidR="0024695E" w:rsidRDefault="0024695E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lang w:eastAsia="ru-RU"/>
              </w:rPr>
            </w:pPr>
          </w:p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sz w:val="28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sz w:val="28"/>
                <w:lang w:eastAsia="ru-RU"/>
              </w:rPr>
              <w:t>3,5</w:t>
            </w:r>
          </w:p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 xml:space="preserve">122 </w:t>
            </w:r>
            <w:proofErr w:type="spellStart"/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год</w:t>
            </w:r>
            <w:proofErr w:type="spellEnd"/>
            <w:r w:rsidRPr="0024695E">
              <w:rPr>
                <w:rFonts w:ascii="Century Gothic" w:eastAsia="Times New Roman" w:hAnsi="Century Gothic" w:cs="Times New Roman"/>
                <w:lang w:eastAsia="uk-UA"/>
              </w:rPr>
              <w:t xml:space="preserve">, </w:t>
            </w: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 xml:space="preserve">6 </w:t>
            </w: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 xml:space="preserve">год. – резерв для використання на розсуд </w:t>
            </w:r>
            <w:r w:rsidR="0024695E">
              <w:rPr>
                <w:rFonts w:ascii="Century Gothic" w:eastAsia="Times New Roman" w:hAnsi="Century Gothic" w:cs="Times New Roman"/>
                <w:lang w:eastAsia="uk-UA"/>
              </w:rPr>
              <w:t>учителя</w:t>
            </w:r>
          </w:p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lang w:eastAsia="ru-RU"/>
              </w:rPr>
            </w:pPr>
          </w:p>
        </w:tc>
        <w:tc>
          <w:tcPr>
            <w:tcW w:w="1893" w:type="dxa"/>
          </w:tcPr>
          <w:p w:rsidR="0024695E" w:rsidRDefault="0024695E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lang w:eastAsia="ru-RU"/>
              </w:rPr>
            </w:pPr>
          </w:p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sz w:val="28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sz w:val="28"/>
                <w:lang w:eastAsia="ru-RU"/>
              </w:rPr>
              <w:t>2,5</w:t>
            </w:r>
          </w:p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 xml:space="preserve">88 </w:t>
            </w:r>
            <w:proofErr w:type="spellStart"/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год</w:t>
            </w:r>
            <w:proofErr w:type="spellEnd"/>
            <w:r w:rsidRPr="0024695E">
              <w:rPr>
                <w:rFonts w:ascii="Century Gothic" w:eastAsia="Times New Roman" w:hAnsi="Century Gothic" w:cs="Times New Roman"/>
                <w:lang w:eastAsia="uk-UA"/>
              </w:rPr>
              <w:t xml:space="preserve">, </w:t>
            </w: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 xml:space="preserve">3 </w:t>
            </w: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год. – резерв для використання на розсуд учителя</w:t>
            </w:r>
          </w:p>
        </w:tc>
        <w:tc>
          <w:tcPr>
            <w:tcW w:w="1947" w:type="dxa"/>
          </w:tcPr>
          <w:p w:rsidR="0024695E" w:rsidRDefault="0024695E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lang w:eastAsia="ru-RU"/>
              </w:rPr>
            </w:pPr>
          </w:p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sz w:val="28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sz w:val="28"/>
                <w:lang w:eastAsia="ru-RU"/>
              </w:rPr>
              <w:t>2</w:t>
            </w:r>
          </w:p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 xml:space="preserve">70 </w:t>
            </w:r>
            <w:proofErr w:type="spellStart"/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год</w:t>
            </w:r>
            <w:proofErr w:type="spellEnd"/>
            <w:r w:rsidRPr="0024695E">
              <w:rPr>
                <w:rFonts w:ascii="Century Gothic" w:eastAsia="Times New Roman" w:hAnsi="Century Gothic" w:cs="Times New Roman"/>
                <w:lang w:eastAsia="ru-RU"/>
              </w:rPr>
              <w:t xml:space="preserve">, 4 </w:t>
            </w:r>
            <w:proofErr w:type="spellStart"/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год–резерв</w:t>
            </w:r>
            <w:proofErr w:type="spellEnd"/>
            <w:r w:rsidRPr="0024695E">
              <w:rPr>
                <w:rFonts w:ascii="Century Gothic" w:eastAsia="Times New Roman" w:hAnsi="Century Gothic" w:cs="Times New Roman"/>
                <w:lang w:eastAsia="ru-RU"/>
              </w:rPr>
              <w:t xml:space="preserve"> для використання на розсуд учителя</w:t>
            </w:r>
          </w:p>
        </w:tc>
        <w:tc>
          <w:tcPr>
            <w:tcW w:w="1947" w:type="dxa"/>
          </w:tcPr>
          <w:p w:rsidR="0024695E" w:rsidRDefault="0024695E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lang w:eastAsia="ru-RU"/>
              </w:rPr>
            </w:pPr>
          </w:p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ind w:firstLine="300"/>
              <w:rPr>
                <w:rFonts w:ascii="Century Gothic" w:eastAsia="Times New Roman" w:hAnsi="Century Gothic" w:cs="Times New Roman"/>
                <w:b/>
                <w:sz w:val="28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sz w:val="28"/>
                <w:lang w:eastAsia="ru-RU"/>
              </w:rPr>
              <w:t>2</w:t>
            </w:r>
          </w:p>
          <w:p w:rsidR="00637EFC" w:rsidRPr="0024695E" w:rsidRDefault="00637EFC" w:rsidP="0024695E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line="221" w:lineRule="atLeast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 xml:space="preserve">70 </w:t>
            </w:r>
            <w:proofErr w:type="spellStart"/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год</w:t>
            </w:r>
            <w:proofErr w:type="spellEnd"/>
            <w:r w:rsidRPr="0024695E">
              <w:rPr>
                <w:rFonts w:ascii="Century Gothic" w:eastAsia="Times New Roman" w:hAnsi="Century Gothic" w:cs="Times New Roman"/>
                <w:lang w:eastAsia="ru-RU"/>
              </w:rPr>
              <w:t xml:space="preserve">, </w:t>
            </w: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 xml:space="preserve">4 </w:t>
            </w:r>
            <w:proofErr w:type="spellStart"/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год–резерв</w:t>
            </w:r>
            <w:proofErr w:type="spellEnd"/>
            <w:r w:rsidRPr="0024695E">
              <w:rPr>
                <w:rFonts w:ascii="Century Gothic" w:eastAsia="Times New Roman" w:hAnsi="Century Gothic" w:cs="Times New Roman"/>
                <w:lang w:eastAsia="ru-RU"/>
              </w:rPr>
              <w:t xml:space="preserve"> для використання на розсуд учителя)</w:t>
            </w:r>
          </w:p>
        </w:tc>
      </w:tr>
    </w:tbl>
    <w:p w:rsidR="0024695E" w:rsidRDefault="0024695E" w:rsidP="0024695E">
      <w:pPr>
        <w:jc w:val="center"/>
        <w:rPr>
          <w:rFonts w:ascii="Century Gothic" w:eastAsia="Times New Roman" w:hAnsi="Century Gothic" w:cs="Times New Roman"/>
          <w:b/>
          <w:lang w:eastAsia="uk-UA"/>
        </w:rPr>
      </w:pPr>
    </w:p>
    <w:p w:rsidR="00637EFC" w:rsidRPr="0024695E" w:rsidRDefault="00637EFC" w:rsidP="0024695E">
      <w:pPr>
        <w:jc w:val="center"/>
        <w:rPr>
          <w:rFonts w:ascii="Century Gothic" w:eastAsia="Times New Roman" w:hAnsi="Century Gothic" w:cs="Times New Roman"/>
          <w:b/>
          <w:lang w:eastAsia="uk-UA"/>
        </w:rPr>
      </w:pPr>
      <w:r w:rsidRPr="0024695E">
        <w:rPr>
          <w:rFonts w:ascii="Century Gothic" w:eastAsia="Times New Roman" w:hAnsi="Century Gothic" w:cs="Times New Roman"/>
          <w:b/>
          <w:lang w:eastAsia="uk-UA"/>
        </w:rPr>
        <w:t>Фронтальні види контрольних робіт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  <w:gridCol w:w="622"/>
        <w:gridCol w:w="637"/>
        <w:gridCol w:w="588"/>
        <w:gridCol w:w="585"/>
        <w:gridCol w:w="587"/>
        <w:gridCol w:w="637"/>
        <w:gridCol w:w="645"/>
        <w:gridCol w:w="707"/>
        <w:gridCol w:w="666"/>
        <w:gridCol w:w="751"/>
      </w:tblGrid>
      <w:tr w:rsidR="00637EFC" w:rsidRPr="0024695E" w:rsidTr="004F1939">
        <w:trPr>
          <w:trHeight w:val="411"/>
        </w:trPr>
        <w:tc>
          <w:tcPr>
            <w:tcW w:w="3180" w:type="dxa"/>
            <w:vMerge w:val="restart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Форми контролю</w:t>
            </w:r>
          </w:p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</w:p>
        </w:tc>
        <w:tc>
          <w:tcPr>
            <w:tcW w:w="1259" w:type="dxa"/>
            <w:gridSpan w:val="2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5</w:t>
            </w:r>
          </w:p>
        </w:tc>
        <w:tc>
          <w:tcPr>
            <w:tcW w:w="1173" w:type="dxa"/>
            <w:gridSpan w:val="2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6</w:t>
            </w:r>
          </w:p>
        </w:tc>
        <w:tc>
          <w:tcPr>
            <w:tcW w:w="1224" w:type="dxa"/>
            <w:gridSpan w:val="2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7</w:t>
            </w:r>
          </w:p>
        </w:tc>
        <w:tc>
          <w:tcPr>
            <w:tcW w:w="1352" w:type="dxa"/>
            <w:gridSpan w:val="2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8</w:t>
            </w:r>
          </w:p>
        </w:tc>
        <w:tc>
          <w:tcPr>
            <w:tcW w:w="1417" w:type="dxa"/>
            <w:gridSpan w:val="2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9</w:t>
            </w:r>
          </w:p>
        </w:tc>
      </w:tr>
      <w:tr w:rsidR="00637EFC" w:rsidRPr="0024695E" w:rsidTr="004F1939">
        <w:trPr>
          <w:trHeight w:val="368"/>
        </w:trPr>
        <w:tc>
          <w:tcPr>
            <w:tcW w:w="3180" w:type="dxa"/>
            <w:vMerge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</w:p>
        </w:tc>
        <w:tc>
          <w:tcPr>
            <w:tcW w:w="622" w:type="dxa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ІІ</w:t>
            </w:r>
          </w:p>
        </w:tc>
        <w:tc>
          <w:tcPr>
            <w:tcW w:w="588" w:type="dxa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</w:t>
            </w:r>
          </w:p>
        </w:tc>
        <w:tc>
          <w:tcPr>
            <w:tcW w:w="585" w:type="dxa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ІІ</w:t>
            </w:r>
          </w:p>
        </w:tc>
        <w:tc>
          <w:tcPr>
            <w:tcW w:w="587" w:type="dxa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ІІ</w:t>
            </w:r>
          </w:p>
        </w:tc>
        <w:tc>
          <w:tcPr>
            <w:tcW w:w="645" w:type="dxa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</w:t>
            </w:r>
          </w:p>
        </w:tc>
        <w:tc>
          <w:tcPr>
            <w:tcW w:w="707" w:type="dxa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ІІ</w:t>
            </w:r>
          </w:p>
        </w:tc>
        <w:tc>
          <w:tcPr>
            <w:tcW w:w="666" w:type="dxa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</w:t>
            </w:r>
          </w:p>
        </w:tc>
        <w:tc>
          <w:tcPr>
            <w:tcW w:w="751" w:type="dxa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ІІ</w:t>
            </w:r>
          </w:p>
        </w:tc>
      </w:tr>
      <w:tr w:rsidR="00637EFC" w:rsidRPr="0024695E" w:rsidTr="004F1939">
        <w:trPr>
          <w:trHeight w:val="525"/>
        </w:trPr>
        <w:tc>
          <w:tcPr>
            <w:tcW w:w="3180" w:type="dxa"/>
          </w:tcPr>
          <w:p w:rsidR="00637EFC" w:rsidRPr="0024695E" w:rsidRDefault="00637EFC" w:rsidP="0024695E">
            <w:pPr>
              <w:spacing w:line="240" w:lineRule="auto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>Перевірка мовної теми</w:t>
            </w: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*</w:t>
            </w:r>
            <w:r w:rsidR="0024695E">
              <w:rPr>
                <w:rFonts w:ascii="Century Gothic" w:eastAsia="Times New Roman" w:hAnsi="Century Gothic" w:cs="Times New Roman"/>
                <w:lang w:eastAsia="ru-RU"/>
              </w:rPr>
              <w:t xml:space="preserve"> </w:t>
            </w:r>
          </w:p>
        </w:tc>
        <w:tc>
          <w:tcPr>
            <w:tcW w:w="622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4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4</w:t>
            </w:r>
          </w:p>
        </w:tc>
        <w:tc>
          <w:tcPr>
            <w:tcW w:w="588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4</w:t>
            </w:r>
          </w:p>
        </w:tc>
        <w:tc>
          <w:tcPr>
            <w:tcW w:w="58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4</w:t>
            </w:r>
          </w:p>
        </w:tc>
        <w:tc>
          <w:tcPr>
            <w:tcW w:w="58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3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3</w:t>
            </w:r>
          </w:p>
        </w:tc>
        <w:tc>
          <w:tcPr>
            <w:tcW w:w="64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2</w:t>
            </w:r>
          </w:p>
        </w:tc>
        <w:tc>
          <w:tcPr>
            <w:tcW w:w="70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2</w:t>
            </w:r>
          </w:p>
        </w:tc>
        <w:tc>
          <w:tcPr>
            <w:tcW w:w="666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2</w:t>
            </w:r>
          </w:p>
        </w:tc>
        <w:tc>
          <w:tcPr>
            <w:tcW w:w="751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2</w:t>
            </w:r>
          </w:p>
        </w:tc>
      </w:tr>
      <w:tr w:rsidR="00637EFC" w:rsidRPr="0024695E" w:rsidTr="004F1939">
        <w:trPr>
          <w:trHeight w:val="525"/>
        </w:trPr>
        <w:tc>
          <w:tcPr>
            <w:tcW w:w="3180" w:type="dxa"/>
          </w:tcPr>
          <w:p w:rsidR="00637EFC" w:rsidRPr="0024695E" w:rsidRDefault="00637EFC" w:rsidP="0024695E">
            <w:pPr>
              <w:spacing w:line="240" w:lineRule="auto"/>
              <w:rPr>
                <w:rFonts w:ascii="Century Gothic" w:eastAsia="Times New Roman" w:hAnsi="Century Gothic" w:cs="Times New Roman"/>
                <w:b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>Письмо:</w:t>
            </w:r>
          </w:p>
          <w:p w:rsidR="00637EFC" w:rsidRPr="0024695E" w:rsidRDefault="00637EFC" w:rsidP="0024695E">
            <w:pPr>
              <w:spacing w:line="240" w:lineRule="auto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 xml:space="preserve"> переказ</w:t>
            </w:r>
          </w:p>
        </w:tc>
        <w:tc>
          <w:tcPr>
            <w:tcW w:w="622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</w:p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</w:p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588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</w:p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58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</w:p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58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</w:p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</w:p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4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</w:p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70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</w:p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66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</w:p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751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</w:p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</w:tr>
      <w:tr w:rsidR="00637EFC" w:rsidRPr="0024695E" w:rsidTr="004F1939">
        <w:trPr>
          <w:trHeight w:val="525"/>
        </w:trPr>
        <w:tc>
          <w:tcPr>
            <w:tcW w:w="3180" w:type="dxa"/>
          </w:tcPr>
          <w:p w:rsidR="00637EFC" w:rsidRPr="0024695E" w:rsidRDefault="00637EFC" w:rsidP="0024695E">
            <w:pPr>
              <w:spacing w:line="240" w:lineRule="auto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 xml:space="preserve"> твір </w:t>
            </w:r>
          </w:p>
        </w:tc>
        <w:tc>
          <w:tcPr>
            <w:tcW w:w="622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588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58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58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4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70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66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751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</w:tr>
      <w:tr w:rsidR="00637EFC" w:rsidRPr="0024695E" w:rsidTr="004F1939">
        <w:trPr>
          <w:trHeight w:val="525"/>
        </w:trPr>
        <w:tc>
          <w:tcPr>
            <w:tcW w:w="3180" w:type="dxa"/>
          </w:tcPr>
          <w:p w:rsidR="00637EFC" w:rsidRPr="0024695E" w:rsidRDefault="00637EFC" w:rsidP="0024695E">
            <w:pPr>
              <w:spacing w:line="240" w:lineRule="auto"/>
              <w:rPr>
                <w:rFonts w:ascii="Century Gothic" w:eastAsia="Times New Roman" w:hAnsi="Century Gothic" w:cs="Times New Roman"/>
                <w:b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>Правопис:</w:t>
            </w:r>
          </w:p>
          <w:p w:rsidR="00637EFC" w:rsidRPr="0024695E" w:rsidRDefault="00637EFC" w:rsidP="0024695E">
            <w:pPr>
              <w:spacing w:line="240" w:lineRule="auto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диктант**</w:t>
            </w:r>
          </w:p>
        </w:tc>
        <w:tc>
          <w:tcPr>
            <w:tcW w:w="622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588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58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58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4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70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66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751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</w:tr>
      <w:tr w:rsidR="00637EFC" w:rsidRPr="0024695E" w:rsidTr="004F1939">
        <w:trPr>
          <w:trHeight w:val="525"/>
        </w:trPr>
        <w:tc>
          <w:tcPr>
            <w:tcW w:w="3180" w:type="dxa"/>
          </w:tcPr>
          <w:p w:rsidR="00637EFC" w:rsidRPr="0024695E" w:rsidRDefault="00637EFC" w:rsidP="0024695E">
            <w:pPr>
              <w:spacing w:line="240" w:lineRule="auto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аудіювання*</w:t>
            </w:r>
          </w:p>
        </w:tc>
        <w:tc>
          <w:tcPr>
            <w:tcW w:w="622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588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58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58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4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70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66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751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</w:tr>
      <w:tr w:rsidR="00637EFC" w:rsidRPr="0024695E" w:rsidTr="004F1939">
        <w:trPr>
          <w:trHeight w:val="525"/>
        </w:trPr>
        <w:tc>
          <w:tcPr>
            <w:tcW w:w="3180" w:type="dxa"/>
          </w:tcPr>
          <w:p w:rsidR="00637EFC" w:rsidRPr="0024695E" w:rsidRDefault="00637EFC" w:rsidP="0024695E">
            <w:pPr>
              <w:spacing w:line="240" w:lineRule="auto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lastRenderedPageBreak/>
              <w:t>читання мовчки*</w:t>
            </w:r>
          </w:p>
        </w:tc>
        <w:tc>
          <w:tcPr>
            <w:tcW w:w="622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588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58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58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64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70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  <w:tc>
          <w:tcPr>
            <w:tcW w:w="666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751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–</w:t>
            </w:r>
          </w:p>
        </w:tc>
      </w:tr>
      <w:tr w:rsidR="00637EFC" w:rsidRPr="0024695E" w:rsidTr="004F1939">
        <w:trPr>
          <w:trHeight w:val="525"/>
        </w:trPr>
        <w:tc>
          <w:tcPr>
            <w:tcW w:w="3180" w:type="dxa"/>
          </w:tcPr>
          <w:p w:rsidR="00637EFC" w:rsidRPr="0024695E" w:rsidRDefault="00637EFC" w:rsidP="0024695E">
            <w:pPr>
              <w:spacing w:line="240" w:lineRule="auto"/>
              <w:rPr>
                <w:rFonts w:ascii="Century Gothic" w:eastAsia="Times New Roman" w:hAnsi="Century Gothic" w:cs="Times New Roman"/>
                <w:b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ru-RU"/>
              </w:rPr>
              <w:t>Контрольне списування</w:t>
            </w:r>
          </w:p>
        </w:tc>
        <w:tc>
          <w:tcPr>
            <w:tcW w:w="622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-</w:t>
            </w:r>
          </w:p>
        </w:tc>
        <w:tc>
          <w:tcPr>
            <w:tcW w:w="588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-</w:t>
            </w:r>
          </w:p>
        </w:tc>
        <w:tc>
          <w:tcPr>
            <w:tcW w:w="58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-</w:t>
            </w:r>
          </w:p>
        </w:tc>
        <w:tc>
          <w:tcPr>
            <w:tcW w:w="58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-</w:t>
            </w:r>
          </w:p>
        </w:tc>
        <w:tc>
          <w:tcPr>
            <w:tcW w:w="63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-</w:t>
            </w:r>
          </w:p>
        </w:tc>
        <w:tc>
          <w:tcPr>
            <w:tcW w:w="645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-</w:t>
            </w:r>
          </w:p>
        </w:tc>
        <w:tc>
          <w:tcPr>
            <w:tcW w:w="707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-</w:t>
            </w:r>
          </w:p>
        </w:tc>
        <w:tc>
          <w:tcPr>
            <w:tcW w:w="666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-</w:t>
            </w:r>
          </w:p>
        </w:tc>
        <w:tc>
          <w:tcPr>
            <w:tcW w:w="751" w:type="dxa"/>
          </w:tcPr>
          <w:p w:rsidR="00637EFC" w:rsidRPr="0024695E" w:rsidRDefault="00637EFC" w:rsidP="0024695E">
            <w:pPr>
              <w:spacing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24695E">
              <w:rPr>
                <w:rFonts w:ascii="Century Gothic" w:eastAsia="Times New Roman" w:hAnsi="Century Gothic" w:cs="Times New Roman"/>
                <w:lang w:eastAsia="ru-RU"/>
              </w:rPr>
              <w:t>-</w:t>
            </w:r>
          </w:p>
        </w:tc>
      </w:tr>
    </w:tbl>
    <w:p w:rsidR="00637EFC" w:rsidRPr="0024695E" w:rsidRDefault="00637EFC" w:rsidP="0024695E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eastAsia="uk-UA"/>
        </w:rPr>
      </w:pPr>
    </w:p>
    <w:p w:rsidR="00637EFC" w:rsidRPr="0024695E" w:rsidRDefault="00637EFC" w:rsidP="0024695E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eastAsia="uk-UA"/>
        </w:rPr>
      </w:pPr>
    </w:p>
    <w:p w:rsidR="00637EFC" w:rsidRPr="0024695E" w:rsidRDefault="00637EFC" w:rsidP="0024695E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iCs/>
          <w:lang w:eastAsia="uk-UA"/>
        </w:rPr>
      </w:pPr>
      <w:r w:rsidRPr="0024695E">
        <w:rPr>
          <w:rFonts w:ascii="Century Gothic" w:eastAsia="Times New Roman" w:hAnsi="Century Gothic" w:cs="Times New Roman"/>
          <w:b/>
          <w:bCs/>
          <w:iCs/>
          <w:lang w:eastAsia="uk-UA"/>
        </w:rPr>
        <w:t>Фронтальні види контрольних робіт (10 –11класи)</w:t>
      </w:r>
      <w:r w:rsidR="0024695E">
        <w:rPr>
          <w:rFonts w:ascii="Century Gothic" w:eastAsia="Times New Roman" w:hAnsi="Century Gothic" w:cs="Times New Roman"/>
          <w:b/>
          <w:bCs/>
          <w:iCs/>
          <w:lang w:eastAsia="uk-UA"/>
        </w:rPr>
        <w:br/>
      </w:r>
      <w:r w:rsidRPr="0024695E">
        <w:rPr>
          <w:rFonts w:ascii="Century Gothic" w:eastAsia="Times New Roman" w:hAnsi="Century Gothic" w:cs="Times New Roman"/>
          <w:b/>
          <w:bCs/>
          <w:iCs/>
          <w:lang w:eastAsia="uk-UA"/>
        </w:rPr>
        <w:t>(рівень стандарту)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1"/>
        <w:gridCol w:w="1178"/>
        <w:gridCol w:w="1178"/>
        <w:gridCol w:w="885"/>
        <w:gridCol w:w="922"/>
        <w:gridCol w:w="13"/>
      </w:tblGrid>
      <w:tr w:rsidR="00637EFC" w:rsidRPr="0024695E" w:rsidTr="004F1939">
        <w:trPr>
          <w:gridAfter w:val="5"/>
          <w:wAfter w:w="4176" w:type="dxa"/>
          <w:cantSplit/>
          <w:trHeight w:val="510"/>
        </w:trPr>
        <w:tc>
          <w:tcPr>
            <w:tcW w:w="3241" w:type="dxa"/>
            <w:vMerge w:val="restart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</w:p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</w:p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Форми контролю</w:t>
            </w:r>
          </w:p>
        </w:tc>
      </w:tr>
      <w:tr w:rsidR="00637EFC" w:rsidRPr="0024695E" w:rsidTr="004F1939">
        <w:trPr>
          <w:gridAfter w:val="1"/>
          <w:wAfter w:w="13" w:type="dxa"/>
          <w:cantSplit/>
          <w:trHeight w:val="128"/>
        </w:trPr>
        <w:tc>
          <w:tcPr>
            <w:tcW w:w="3241" w:type="dxa"/>
            <w:vMerge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b/>
                <w:lang w:eastAsia="uk-UA"/>
              </w:rPr>
            </w:pPr>
          </w:p>
        </w:tc>
        <w:tc>
          <w:tcPr>
            <w:tcW w:w="2356" w:type="dxa"/>
            <w:gridSpan w:val="2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10</w:t>
            </w:r>
          </w:p>
        </w:tc>
        <w:tc>
          <w:tcPr>
            <w:tcW w:w="1807" w:type="dxa"/>
            <w:gridSpan w:val="2"/>
          </w:tcPr>
          <w:p w:rsidR="00637EFC" w:rsidRPr="0024695E" w:rsidRDefault="00637EFC" w:rsidP="0024695E">
            <w:pPr>
              <w:jc w:val="center"/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11</w:t>
            </w:r>
          </w:p>
        </w:tc>
      </w:tr>
      <w:tr w:rsidR="00637EFC" w:rsidRPr="0024695E" w:rsidTr="004F1939">
        <w:trPr>
          <w:cantSplit/>
          <w:trHeight w:val="228"/>
        </w:trPr>
        <w:tc>
          <w:tcPr>
            <w:tcW w:w="3241" w:type="dxa"/>
            <w:vMerge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b/>
                <w:lang w:eastAsia="uk-UA"/>
              </w:rPr>
            </w:pP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ІІ</w:t>
            </w:r>
          </w:p>
        </w:tc>
        <w:tc>
          <w:tcPr>
            <w:tcW w:w="885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</w:t>
            </w:r>
          </w:p>
        </w:tc>
        <w:tc>
          <w:tcPr>
            <w:tcW w:w="935" w:type="dxa"/>
            <w:gridSpan w:val="2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ІІ</w:t>
            </w:r>
          </w:p>
        </w:tc>
      </w:tr>
      <w:tr w:rsidR="00637EFC" w:rsidRPr="0024695E" w:rsidTr="004F1939">
        <w:trPr>
          <w:trHeight w:val="85"/>
        </w:trPr>
        <w:tc>
          <w:tcPr>
            <w:tcW w:w="3241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Перевірка мовної теми*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2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2</w:t>
            </w:r>
          </w:p>
        </w:tc>
        <w:tc>
          <w:tcPr>
            <w:tcW w:w="885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2</w:t>
            </w:r>
          </w:p>
        </w:tc>
        <w:tc>
          <w:tcPr>
            <w:tcW w:w="935" w:type="dxa"/>
            <w:gridSpan w:val="2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2</w:t>
            </w:r>
          </w:p>
        </w:tc>
      </w:tr>
      <w:tr w:rsidR="00637EFC" w:rsidRPr="0024695E" w:rsidTr="004F1939">
        <w:trPr>
          <w:trHeight w:val="85"/>
        </w:trPr>
        <w:tc>
          <w:tcPr>
            <w:tcW w:w="3241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Письмо:</w:t>
            </w:r>
          </w:p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переказ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</w:p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</w:p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  <w:tc>
          <w:tcPr>
            <w:tcW w:w="885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</w:p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  <w:tc>
          <w:tcPr>
            <w:tcW w:w="935" w:type="dxa"/>
            <w:gridSpan w:val="2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</w:p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</w:tr>
      <w:tr w:rsidR="00637EFC" w:rsidRPr="0024695E" w:rsidTr="004F1939">
        <w:trPr>
          <w:trHeight w:val="85"/>
        </w:trPr>
        <w:tc>
          <w:tcPr>
            <w:tcW w:w="3241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твір (есе)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-</w:t>
            </w:r>
          </w:p>
        </w:tc>
        <w:tc>
          <w:tcPr>
            <w:tcW w:w="885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  <w:tc>
          <w:tcPr>
            <w:tcW w:w="935" w:type="dxa"/>
            <w:gridSpan w:val="2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-</w:t>
            </w:r>
          </w:p>
        </w:tc>
      </w:tr>
      <w:tr w:rsidR="00637EFC" w:rsidRPr="0024695E" w:rsidTr="004F1939">
        <w:trPr>
          <w:trHeight w:val="85"/>
        </w:trPr>
        <w:tc>
          <w:tcPr>
            <w:tcW w:w="3241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b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b/>
                <w:lang w:eastAsia="uk-UA"/>
              </w:rPr>
              <w:t>Правопис:</w:t>
            </w:r>
          </w:p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диктант**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  <w:tc>
          <w:tcPr>
            <w:tcW w:w="885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  <w:tc>
          <w:tcPr>
            <w:tcW w:w="935" w:type="dxa"/>
            <w:gridSpan w:val="2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</w:tr>
      <w:tr w:rsidR="00637EFC" w:rsidRPr="0024695E" w:rsidTr="004F1939">
        <w:trPr>
          <w:trHeight w:val="85"/>
        </w:trPr>
        <w:tc>
          <w:tcPr>
            <w:tcW w:w="3241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аудіювання*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–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  <w:tc>
          <w:tcPr>
            <w:tcW w:w="885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–</w:t>
            </w:r>
          </w:p>
        </w:tc>
        <w:tc>
          <w:tcPr>
            <w:tcW w:w="935" w:type="dxa"/>
            <w:gridSpan w:val="2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</w:tr>
      <w:tr w:rsidR="00637EFC" w:rsidRPr="0024695E" w:rsidTr="004F1939">
        <w:trPr>
          <w:trHeight w:val="85"/>
        </w:trPr>
        <w:tc>
          <w:tcPr>
            <w:tcW w:w="3241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читання мовчки*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  <w:tc>
          <w:tcPr>
            <w:tcW w:w="1178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–</w:t>
            </w:r>
          </w:p>
        </w:tc>
        <w:tc>
          <w:tcPr>
            <w:tcW w:w="885" w:type="dxa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1</w:t>
            </w:r>
          </w:p>
        </w:tc>
        <w:tc>
          <w:tcPr>
            <w:tcW w:w="935" w:type="dxa"/>
            <w:gridSpan w:val="2"/>
          </w:tcPr>
          <w:p w:rsidR="00637EFC" w:rsidRPr="0024695E" w:rsidRDefault="00637EFC" w:rsidP="0024695E">
            <w:pPr>
              <w:rPr>
                <w:rFonts w:ascii="Century Gothic" w:eastAsia="Times New Roman" w:hAnsi="Century Gothic" w:cs="Times New Roman"/>
                <w:lang w:eastAsia="uk-UA"/>
              </w:rPr>
            </w:pPr>
            <w:r w:rsidRPr="0024695E">
              <w:rPr>
                <w:rFonts w:ascii="Century Gothic" w:eastAsia="Times New Roman" w:hAnsi="Century Gothic" w:cs="Times New Roman"/>
                <w:lang w:eastAsia="uk-UA"/>
              </w:rPr>
              <w:t>–</w:t>
            </w:r>
          </w:p>
        </w:tc>
      </w:tr>
    </w:tbl>
    <w:p w:rsidR="00637EFC" w:rsidRPr="0024695E" w:rsidRDefault="0024695E" w:rsidP="0024695E">
      <w:p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>
        <w:rPr>
          <w:rFonts w:ascii="Century Gothic" w:eastAsia="Times New Roman" w:hAnsi="Century Gothic" w:cs="Times New Roman"/>
          <w:lang w:eastAsia="uk-UA"/>
        </w:rPr>
        <w:br/>
      </w:r>
      <w:r w:rsidR="00637EFC" w:rsidRPr="0024695E">
        <w:rPr>
          <w:rFonts w:ascii="Century Gothic" w:eastAsia="Times New Roman" w:hAnsi="Century Gothic" w:cs="Times New Roman"/>
          <w:lang w:eastAsia="uk-UA"/>
        </w:rPr>
        <w:t xml:space="preserve">* Основною формою перевірки мовної теми, </w:t>
      </w:r>
      <w:proofErr w:type="spellStart"/>
      <w:r w:rsidR="00637EFC" w:rsidRPr="0024695E">
        <w:rPr>
          <w:rFonts w:ascii="Century Gothic" w:eastAsia="Times New Roman" w:hAnsi="Century Gothic" w:cs="Times New Roman"/>
          <w:lang w:eastAsia="uk-UA"/>
        </w:rPr>
        <w:t>аудіювання</w:t>
      </w:r>
      <w:proofErr w:type="spellEnd"/>
      <w:r w:rsidR="00637EFC" w:rsidRPr="0024695E">
        <w:rPr>
          <w:rFonts w:ascii="Century Gothic" w:eastAsia="Times New Roman" w:hAnsi="Century Gothic" w:cs="Times New Roman"/>
          <w:lang w:eastAsia="uk-UA"/>
        </w:rPr>
        <w:t xml:space="preserve"> і читання мовчки є тестові завдання.</w:t>
      </w:r>
    </w:p>
    <w:p w:rsidR="00637EFC" w:rsidRPr="0024695E" w:rsidRDefault="00637EFC" w:rsidP="0024695E">
      <w:p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** Основною формою перевірки орфографічної й пунктуаційної грамотності є контрольний текстовий диктант.</w:t>
      </w:r>
    </w:p>
    <w:p w:rsidR="00637EFC" w:rsidRPr="0024695E" w:rsidRDefault="00637EFC" w:rsidP="0024695E">
      <w:pPr>
        <w:spacing w:line="240" w:lineRule="auto"/>
        <w:ind w:firstLine="426"/>
        <w:jc w:val="both"/>
        <w:rPr>
          <w:rFonts w:ascii="Century Gothic" w:eastAsia="Times New Roman" w:hAnsi="Century Gothic" w:cs="Times New Roman"/>
          <w:b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У таблиці зазначено мінімальну кількість фронтальних видів контрольних робіт, учитель на власний розсуд має право збільшувати цю кількість, залежно від рівня підготовленості класу, здібностей конкретних учнів, умов роботи тощо.</w:t>
      </w:r>
    </w:p>
    <w:p w:rsidR="00637EFC" w:rsidRPr="0024695E" w:rsidRDefault="00637EFC" w:rsidP="0024695E">
      <w:pPr>
        <w:tabs>
          <w:tab w:val="left" w:pos="1219"/>
        </w:tabs>
        <w:spacing w:line="240" w:lineRule="auto"/>
        <w:jc w:val="both"/>
        <w:rPr>
          <w:rFonts w:ascii="Century Gothic" w:eastAsia="Times New Roman" w:hAnsi="Century Gothic" w:cs="Times New Roman"/>
          <w:b/>
          <w:lang w:eastAsia="uk-UA"/>
        </w:rPr>
      </w:pPr>
      <w:r w:rsidRPr="0024695E">
        <w:rPr>
          <w:rFonts w:ascii="Century Gothic" w:eastAsia="Times New Roman" w:hAnsi="Century Gothic" w:cs="Times New Roman"/>
          <w:b/>
          <w:lang w:eastAsia="uk-UA"/>
        </w:rPr>
        <w:t>Фронтально оцінюються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 </w:t>
      </w:r>
      <w:proofErr w:type="spellStart"/>
      <w:r w:rsidRPr="0024695E">
        <w:rPr>
          <w:rFonts w:ascii="Century Gothic" w:eastAsia="Times New Roman" w:hAnsi="Century Gothic" w:cs="Times New Roman"/>
          <w:lang w:eastAsia="uk-UA"/>
        </w:rPr>
        <w:t>аудіювання</w:t>
      </w:r>
      <w:proofErr w:type="spellEnd"/>
      <w:r w:rsidRPr="0024695E">
        <w:rPr>
          <w:rFonts w:ascii="Century Gothic" w:eastAsia="Times New Roman" w:hAnsi="Century Gothic" w:cs="Times New Roman"/>
          <w:lang w:eastAsia="uk-UA"/>
        </w:rPr>
        <w:t xml:space="preserve">, читання мовчки, диктант, письмовий переказ і письмовий твір </w:t>
      </w:r>
      <w:r w:rsidRPr="0024695E">
        <w:rPr>
          <w:rFonts w:ascii="Century Gothic" w:eastAsia="Times New Roman" w:hAnsi="Century Gothic" w:cs="Times New Roman"/>
          <w:b/>
          <w:lang w:eastAsia="uk-UA"/>
        </w:rPr>
        <w:t>(навчальні чи контрольні види робіт)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, мовні знання й уміння, запис яких здійснюється на сторінці класного журналу «Зміст уроку». </w:t>
      </w:r>
    </w:p>
    <w:p w:rsidR="00637EFC" w:rsidRPr="0024695E" w:rsidRDefault="00637EFC" w:rsidP="0024695E">
      <w:p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b/>
          <w:lang w:eastAsia="uk-UA"/>
        </w:rPr>
        <w:t xml:space="preserve">Індивідуально оцінюються </w:t>
      </w:r>
      <w:r w:rsidRPr="0024695E">
        <w:rPr>
          <w:rFonts w:ascii="Century Gothic" w:eastAsia="Times New Roman" w:hAnsi="Century Gothic" w:cs="Times New Roman"/>
          <w:lang w:eastAsia="uk-UA"/>
        </w:rPr>
        <w:t>говоріння (діалог, усний переказ, усний твір) і читання вголос. Для цих видів діяльності не відводять окремого уроку, проте відводять окрему колонку без дати на сторінці класного журналу «Облік навчальних досягнень». У І семестрі проводять</w:t>
      </w:r>
      <w:r w:rsidR="0024695E">
        <w:rPr>
          <w:rFonts w:ascii="Century Gothic" w:eastAsia="Times New Roman" w:hAnsi="Century Gothic" w:cs="Times New Roman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lang w:eastAsia="uk-UA"/>
        </w:rPr>
        <w:t>оцінювання 2 видів мовленнєвої діяльності (</w:t>
      </w:r>
      <w:r w:rsidRPr="0024695E">
        <w:rPr>
          <w:rFonts w:ascii="Century Gothic" w:eastAsia="Times New Roman" w:hAnsi="Century Gothic" w:cs="Times New Roman"/>
          <w:b/>
          <w:lang w:eastAsia="uk-UA"/>
        </w:rPr>
        <w:t>усний переказ, діалог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), результати оцінювання виставляють у колонку без дати й ураховують у семестрову оцінку. </w:t>
      </w:r>
    </w:p>
    <w:p w:rsidR="00637EFC" w:rsidRPr="0024695E" w:rsidRDefault="0024695E" w:rsidP="0024695E">
      <w:pPr>
        <w:spacing w:line="240" w:lineRule="auto"/>
        <w:ind w:firstLine="426"/>
        <w:jc w:val="both"/>
        <w:rPr>
          <w:rFonts w:ascii="Century Gothic" w:eastAsia="Times New Roman" w:hAnsi="Century Gothic" w:cs="Times New Roman"/>
          <w:lang w:eastAsia="uk-UA"/>
        </w:rPr>
      </w:pPr>
      <w:r>
        <w:rPr>
          <w:rFonts w:ascii="Century Gothic" w:eastAsia="Times New Roman" w:hAnsi="Century Gothic" w:cs="Times New Roman"/>
          <w:lang w:eastAsia="uk-UA"/>
        </w:rPr>
        <w:t xml:space="preserve"> </w:t>
      </w:r>
      <w:r w:rsidR="00637EFC" w:rsidRPr="0024695E">
        <w:rPr>
          <w:rFonts w:ascii="Century Gothic" w:eastAsia="Times New Roman" w:hAnsi="Century Gothic" w:cs="Times New Roman"/>
          <w:lang w:eastAsia="uk-UA"/>
        </w:rPr>
        <w:t xml:space="preserve">У ІІ семестрі проводять оцінювання таких видів мовленнєвої діяльності, як </w:t>
      </w:r>
      <w:r w:rsidR="00637EFC" w:rsidRPr="0024695E">
        <w:rPr>
          <w:rFonts w:ascii="Century Gothic" w:eastAsia="Times New Roman" w:hAnsi="Century Gothic" w:cs="Times New Roman"/>
          <w:b/>
          <w:lang w:eastAsia="uk-UA"/>
        </w:rPr>
        <w:t xml:space="preserve">усний твір і читання вголос, </w:t>
      </w:r>
      <w:r w:rsidR="00637EFC" w:rsidRPr="0024695E">
        <w:rPr>
          <w:rFonts w:ascii="Century Gothic" w:eastAsia="Times New Roman" w:hAnsi="Century Gothic" w:cs="Times New Roman"/>
          <w:lang w:eastAsia="uk-UA"/>
        </w:rPr>
        <w:t>яке здійснюється в 5–9 класах. Повторне оцінювання чотирьох видів мовленнєвої діяльності не проводять.</w:t>
      </w:r>
    </w:p>
    <w:p w:rsidR="00637EFC" w:rsidRPr="0024695E" w:rsidRDefault="00637EFC" w:rsidP="0024695E">
      <w:pPr>
        <w:spacing w:line="240" w:lineRule="auto"/>
        <w:jc w:val="both"/>
        <w:rPr>
          <w:rFonts w:ascii="Century Gothic" w:eastAsia="Times New Roman" w:hAnsi="Century Gothic" w:cs="Times New Roman"/>
          <w:bCs/>
          <w:bdr w:val="none" w:sz="0" w:space="0" w:color="auto" w:frame="1"/>
          <w:lang w:eastAsia="uk-UA"/>
        </w:rPr>
      </w:pPr>
      <w:r w:rsidRPr="0024695E">
        <w:rPr>
          <w:rFonts w:ascii="Century Gothic" w:eastAsia="Times New Roman" w:hAnsi="Century Gothic" w:cs="Times New Roman"/>
          <w:b/>
          <w:lang w:eastAsia="uk-UA"/>
        </w:rPr>
        <w:lastRenderedPageBreak/>
        <w:t xml:space="preserve">Тематичну оцінку </w:t>
      </w:r>
      <w:r w:rsidRPr="0024695E">
        <w:rPr>
          <w:rFonts w:ascii="Century Gothic" w:eastAsia="Times New Roman" w:hAnsi="Century Gothic" w:cs="Times New Roman"/>
          <w:lang w:eastAsia="uk-UA"/>
        </w:rPr>
        <w:t>виставляють на підставі поточних оцінок з урахуванням контрольних робіт.</w:t>
      </w:r>
      <w:r w:rsidR="0024695E">
        <w:rPr>
          <w:rFonts w:ascii="Century Gothic" w:eastAsia="Times New Roman" w:hAnsi="Century Gothic" w:cs="Times New Roman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Оцінку </w:t>
      </w:r>
      <w:r w:rsidRPr="0024695E">
        <w:rPr>
          <w:rFonts w:ascii="Century Gothic" w:eastAsia="Times New Roman" w:hAnsi="Century Gothic" w:cs="Times New Roman"/>
          <w:b/>
          <w:lang w:eastAsia="uk-UA"/>
        </w:rPr>
        <w:t>за семестр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 виставляють на основі тематичного оцінювання та результатів оцінювання певного виду діяльності</w:t>
      </w:r>
      <w:r w:rsidR="0024695E">
        <w:rPr>
          <w:rFonts w:ascii="Century Gothic" w:eastAsia="Times New Roman" w:hAnsi="Century Gothic" w:cs="Times New Roman"/>
          <w:b/>
          <w:bCs/>
          <w:iCs/>
          <w:bdr w:val="none" w:sz="0" w:space="0" w:color="auto" w:frame="1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lang w:eastAsia="uk-UA"/>
        </w:rPr>
        <w:t>(діалог, усний переказ, читання мовчки у І семестрі;</w:t>
      </w:r>
      <w:r w:rsidR="0024695E">
        <w:rPr>
          <w:rFonts w:ascii="Century Gothic" w:eastAsia="Times New Roman" w:hAnsi="Century Gothic" w:cs="Times New Roman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усний твір, </w:t>
      </w:r>
      <w:proofErr w:type="spellStart"/>
      <w:r w:rsidRPr="0024695E">
        <w:rPr>
          <w:rFonts w:ascii="Century Gothic" w:eastAsia="Times New Roman" w:hAnsi="Century Gothic" w:cs="Times New Roman"/>
          <w:lang w:eastAsia="uk-UA"/>
        </w:rPr>
        <w:t>аудіювання</w:t>
      </w:r>
      <w:proofErr w:type="spellEnd"/>
      <w:r w:rsidR="0024695E">
        <w:rPr>
          <w:rFonts w:ascii="Century Gothic" w:eastAsia="Times New Roman" w:hAnsi="Century Gothic" w:cs="Times New Roman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lang w:eastAsia="uk-UA"/>
        </w:rPr>
        <w:t>і</w:t>
      </w:r>
      <w:r w:rsidR="0024695E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bCs/>
          <w:iCs/>
          <w:bdr w:val="none" w:sz="0" w:space="0" w:color="auto" w:frame="1"/>
          <w:lang w:eastAsia="uk-UA"/>
        </w:rPr>
        <w:t>читання вголос</w:t>
      </w:r>
      <w:r w:rsidRPr="0024695E">
        <w:rPr>
          <w:rFonts w:ascii="Century Gothic" w:eastAsia="Times New Roman" w:hAnsi="Century Gothic" w:cs="Times New Roman"/>
          <w:b/>
          <w:bCs/>
          <w:bdr w:val="none" w:sz="0" w:space="0" w:color="auto" w:frame="1"/>
          <w:lang w:eastAsia="uk-UA"/>
        </w:rPr>
        <w:t> </w:t>
      </w:r>
      <w:r w:rsidRPr="0024695E">
        <w:rPr>
          <w:rFonts w:ascii="Century Gothic" w:eastAsia="Times New Roman" w:hAnsi="Century Gothic" w:cs="Times New Roman"/>
          <w:bCs/>
          <w:bdr w:val="none" w:sz="0" w:space="0" w:color="auto" w:frame="1"/>
          <w:lang w:eastAsia="uk-UA"/>
        </w:rPr>
        <w:t>у ІІ семестрі).</w:t>
      </w:r>
      <w:r w:rsidR="0024695E">
        <w:rPr>
          <w:rFonts w:ascii="Century Gothic" w:eastAsia="Times New Roman" w:hAnsi="Century Gothic" w:cs="Times New Roman"/>
          <w:bCs/>
          <w:bdr w:val="none" w:sz="0" w:space="0" w:color="auto" w:frame="1"/>
          <w:lang w:eastAsia="uk-UA"/>
        </w:rPr>
        <w:t xml:space="preserve"> </w:t>
      </w:r>
    </w:p>
    <w:p w:rsidR="00637EFC" w:rsidRPr="0024695E" w:rsidRDefault="00637EFC" w:rsidP="0024695E">
      <w:p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Основними видами письмових робіт з української мови є такі:</w:t>
      </w:r>
    </w:p>
    <w:p w:rsidR="00637EFC" w:rsidRPr="0024695E" w:rsidRDefault="00637EFC" w:rsidP="0024695E">
      <w:pPr>
        <w:tabs>
          <w:tab w:val="num" w:pos="567"/>
        </w:tabs>
        <w:spacing w:line="240" w:lineRule="auto"/>
        <w:ind w:left="851" w:hanging="142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• класні й домашні вправи (кількість домашніх вправ – одна або дві (на розсуд учителя), але не більше двох; якщо ж уроки спарені, то для виконання вдома пропонується дві або три вправи);</w:t>
      </w:r>
    </w:p>
    <w:p w:rsidR="00637EFC" w:rsidRPr="0024695E" w:rsidRDefault="00637EFC" w:rsidP="0024695E">
      <w:pPr>
        <w:tabs>
          <w:tab w:val="num" w:pos="567"/>
        </w:tabs>
        <w:spacing w:line="240" w:lineRule="auto"/>
        <w:ind w:left="851" w:hanging="142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• словникові диктанти (кількість слів у словниковому диктанті: 12 – у 5 класі, 24 – у 6–8 класах, 36 – у 9–10 класах, 48 – в 11 класі);</w:t>
      </w:r>
    </w:p>
    <w:p w:rsidR="00637EFC" w:rsidRPr="0024695E" w:rsidRDefault="00637EFC" w:rsidP="0024695E">
      <w:pPr>
        <w:tabs>
          <w:tab w:val="num" w:pos="567"/>
        </w:tabs>
        <w:spacing w:line="240" w:lineRule="auto"/>
        <w:ind w:left="851" w:hanging="142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• навчальні диктанти, есе, твори й перекази;</w:t>
      </w:r>
    </w:p>
    <w:p w:rsidR="00637EFC" w:rsidRPr="0024695E" w:rsidRDefault="00637EFC" w:rsidP="0024695E">
      <w:pPr>
        <w:tabs>
          <w:tab w:val="num" w:pos="567"/>
        </w:tabs>
        <w:spacing w:line="240" w:lineRule="auto"/>
        <w:ind w:left="851" w:hanging="142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• самостійні роботи;</w:t>
      </w:r>
    </w:p>
    <w:p w:rsidR="00637EFC" w:rsidRPr="0024695E" w:rsidRDefault="00637EFC" w:rsidP="0024695E">
      <w:pPr>
        <w:tabs>
          <w:tab w:val="num" w:pos="567"/>
        </w:tabs>
        <w:spacing w:line="240" w:lineRule="auto"/>
        <w:ind w:left="851" w:hanging="142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• тестові завдання (як відкритої, так і закритої форми);</w:t>
      </w:r>
    </w:p>
    <w:p w:rsidR="00637EFC" w:rsidRPr="0024695E" w:rsidRDefault="00637EFC" w:rsidP="0024695E">
      <w:pPr>
        <w:tabs>
          <w:tab w:val="num" w:pos="567"/>
        </w:tabs>
        <w:spacing w:line="240" w:lineRule="auto"/>
        <w:ind w:left="851" w:hanging="142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• складання таблиць, схем, написання конспектів (у старших класах), робота зі словниками та інші види робіт, передбачені чинними програмами.</w:t>
      </w:r>
    </w:p>
    <w:p w:rsidR="00637EFC" w:rsidRPr="0024695E" w:rsidRDefault="00637EFC" w:rsidP="0024695E">
      <w:p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 xml:space="preserve">Аналіз контрольних письмових творів і переказів, а також контрольних диктантів </w:t>
      </w:r>
      <w:proofErr w:type="spellStart"/>
      <w:r w:rsidRPr="0024695E">
        <w:rPr>
          <w:rFonts w:ascii="Century Gothic" w:eastAsia="Times New Roman" w:hAnsi="Century Gothic" w:cs="Times New Roman"/>
          <w:lang w:eastAsia="uk-UA"/>
        </w:rPr>
        <w:t>виконуть</w:t>
      </w:r>
      <w:proofErr w:type="spellEnd"/>
      <w:r w:rsidRPr="0024695E">
        <w:rPr>
          <w:rFonts w:ascii="Century Gothic" w:eastAsia="Times New Roman" w:hAnsi="Century Gothic" w:cs="Times New Roman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b/>
          <w:lang w:eastAsia="uk-UA"/>
        </w:rPr>
        <w:t>у робочому зошиті</w:t>
      </w:r>
      <w:r w:rsidRPr="0024695E">
        <w:rPr>
          <w:rFonts w:ascii="Century Gothic" w:eastAsia="Times New Roman" w:hAnsi="Century Gothic" w:cs="Times New Roman"/>
          <w:lang w:eastAsia="uk-UA"/>
        </w:rPr>
        <w:t>.</w:t>
      </w:r>
    </w:p>
    <w:p w:rsidR="00637EFC" w:rsidRPr="0024695E" w:rsidRDefault="00637EFC" w:rsidP="0024695E">
      <w:p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Оцінка за контрольний твір з української мови й</w:t>
      </w:r>
      <w:r w:rsidR="0024695E">
        <w:rPr>
          <w:rFonts w:ascii="Century Gothic" w:eastAsia="Times New Roman" w:hAnsi="Century Gothic" w:cs="Times New Roman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lang w:eastAsia="uk-UA"/>
        </w:rPr>
        <w:t>переказ є середнім арифметичним за зміст і грамотність, яку виставляють у колонці з датою написання роботи, надпис у колонці на сторінці журналу «</w:t>
      </w:r>
      <w:r w:rsidRPr="0024695E">
        <w:rPr>
          <w:rFonts w:ascii="Century Gothic" w:eastAsia="Times New Roman" w:hAnsi="Century Gothic" w:cs="Times New Roman"/>
          <w:b/>
          <w:bCs/>
          <w:lang w:eastAsia="uk-UA"/>
        </w:rPr>
        <w:t xml:space="preserve">Твір», «Переказ» </w:t>
      </w:r>
      <w:r w:rsidRPr="0024695E">
        <w:rPr>
          <w:rFonts w:ascii="Century Gothic" w:eastAsia="Times New Roman" w:hAnsi="Century Gothic" w:cs="Times New Roman"/>
          <w:lang w:eastAsia="uk-UA"/>
        </w:rPr>
        <w:t>не роблять.</w:t>
      </w:r>
    </w:p>
    <w:p w:rsidR="00637EFC" w:rsidRPr="0024695E" w:rsidRDefault="00637EFC" w:rsidP="0024695E">
      <w:p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Оскільки за перекази і твори виставляється одна оцінка, то запис у роботах учнів має бути таким:</w:t>
      </w:r>
      <w:r w:rsidRPr="0024695E">
        <w:rPr>
          <w:rFonts w:ascii="Century Gothic" w:eastAsia="Times New Roman" w:hAnsi="Century Gothic" w:cs="Times New Roman"/>
          <w:lang w:val="ru-RU"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b/>
          <w:lang w:eastAsia="uk-UA"/>
        </w:rPr>
        <w:t>3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 – 2 : «10»</w:t>
      </w:r>
      <w:r w:rsidRPr="0024695E">
        <w:rPr>
          <w:rFonts w:ascii="Century Gothic" w:eastAsia="Times New Roman" w:hAnsi="Century Gothic" w:cs="Times New Roman"/>
          <w:lang w:val="ru-RU" w:eastAsia="uk-UA"/>
        </w:rPr>
        <w:t xml:space="preserve">, </w:t>
      </w:r>
      <w:r w:rsidRPr="0024695E">
        <w:rPr>
          <w:rFonts w:ascii="Century Gothic" w:eastAsia="Times New Roman" w:hAnsi="Century Gothic" w:cs="Times New Roman"/>
          <w:b/>
          <w:lang w:eastAsia="uk-UA"/>
        </w:rPr>
        <w:t xml:space="preserve">МО </w:t>
      </w:r>
      <w:r w:rsidRPr="0024695E">
        <w:rPr>
          <w:rFonts w:ascii="Century Gothic" w:eastAsia="Times New Roman" w:hAnsi="Century Gothic" w:cs="Times New Roman"/>
          <w:lang w:eastAsia="uk-UA"/>
        </w:rPr>
        <w:t>– 4 – 3 : «7» = 9 балів</w:t>
      </w:r>
    </w:p>
    <w:p w:rsidR="00637EFC" w:rsidRPr="0024695E" w:rsidRDefault="00637EFC" w:rsidP="0024695E">
      <w:p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Оцінюючи письмові роботи (перекази, твори), беруть до уваги наявність:</w:t>
      </w:r>
    </w:p>
    <w:p w:rsidR="00637EFC" w:rsidRPr="0024695E" w:rsidRDefault="00637EFC" w:rsidP="0024695E">
      <w:pPr>
        <w:pStyle w:val="a4"/>
        <w:numPr>
          <w:ilvl w:val="0"/>
          <w:numId w:val="2"/>
        </w:numPr>
        <w:spacing w:line="240" w:lineRule="auto"/>
        <w:ind w:hanging="459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орфографічних і пунктуаційних помилок, які підраховуються сумарно, без диференціації (перша позиція);</w:t>
      </w:r>
    </w:p>
    <w:p w:rsidR="00637EFC" w:rsidRPr="0024695E" w:rsidRDefault="00637EFC" w:rsidP="0024695E">
      <w:pPr>
        <w:pStyle w:val="a4"/>
        <w:numPr>
          <w:ilvl w:val="0"/>
          <w:numId w:val="2"/>
        </w:numPr>
        <w:spacing w:line="240" w:lineRule="auto"/>
        <w:ind w:hanging="459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лексичних, граматичних і стилістичних (друга позиція).</w:t>
      </w:r>
    </w:p>
    <w:p w:rsidR="00637EFC" w:rsidRPr="0024695E" w:rsidRDefault="00637EFC" w:rsidP="0024695E">
      <w:p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Під час виведення єдиної оцінки за письмову роботу до кількості балів, набраних за зміст переказу чи твору, додають кількість балів за мовне оформлення, а їхню</w:t>
      </w:r>
      <w:r w:rsidR="0024695E">
        <w:rPr>
          <w:rFonts w:ascii="Century Gothic" w:eastAsia="Times New Roman" w:hAnsi="Century Gothic" w:cs="Times New Roman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lang w:eastAsia="uk-UA"/>
        </w:rPr>
        <w:t>суму ділять на 2. Якщо частка не є цілим числом, то її округлюють у бік більшого числа (на користь учня):</w:t>
      </w:r>
      <w:r w:rsidRPr="0024695E">
        <w:rPr>
          <w:rFonts w:ascii="Century Gothic" w:eastAsia="Times New Roman" w:hAnsi="Century Gothic" w:cs="Times New Roman"/>
          <w:lang w:val="ru-RU"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b/>
          <w:lang w:eastAsia="uk-UA"/>
        </w:rPr>
        <w:t>3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 – 4 : «7»</w:t>
      </w:r>
      <w:r w:rsidRPr="0024695E">
        <w:rPr>
          <w:rFonts w:ascii="Century Gothic" w:eastAsia="Times New Roman" w:hAnsi="Century Gothic" w:cs="Times New Roman"/>
          <w:lang w:val="ru-RU" w:eastAsia="uk-UA"/>
        </w:rPr>
        <w:t xml:space="preserve">, </w:t>
      </w:r>
      <w:r w:rsidRPr="0024695E">
        <w:rPr>
          <w:rFonts w:ascii="Century Gothic" w:eastAsia="Times New Roman" w:hAnsi="Century Gothic" w:cs="Times New Roman"/>
          <w:b/>
          <w:lang w:eastAsia="uk-UA"/>
        </w:rPr>
        <w:t>МО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 – 3 – 5 : «8» = 8 балів</w:t>
      </w:r>
    </w:p>
    <w:p w:rsidR="00637EFC" w:rsidRPr="0024695E" w:rsidRDefault="00637EFC" w:rsidP="0024695E">
      <w:pPr>
        <w:spacing w:line="240" w:lineRule="auto"/>
        <w:ind w:firstLine="567"/>
        <w:jc w:val="both"/>
        <w:rPr>
          <w:rFonts w:ascii="Century Gothic" w:eastAsia="Times New Roman" w:hAnsi="Century Gothic" w:cs="Times New Roman"/>
          <w:b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У процесі перевірки контрольних робіт учнів з української мови і літератури помилки на вивчені правила вчитель тільки підкреслює й помічає на берегах, а виправляє їх учень. Помилки на правила, які не вивчалися, виправляються вчителем, але не враховуються. Проте помилки, що повторюються в переказі кілька разів (повторювані помилки), уважають однією помилкою; помилки на те саме правило (однотипні помилки), але в різних словах і різних реченнях, уважають різними помилками.</w:t>
      </w:r>
    </w:p>
    <w:p w:rsidR="00637EFC" w:rsidRPr="0024695E" w:rsidRDefault="00637EFC" w:rsidP="0024695E">
      <w:p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bCs/>
          <w:lang w:eastAsia="uk-UA"/>
        </w:rPr>
        <w:t>Кількість робочих зошитів з української мови</w:t>
      </w:r>
      <w:r w:rsidRPr="0024695E">
        <w:rPr>
          <w:rFonts w:ascii="Century Gothic" w:eastAsia="Times New Roman" w:hAnsi="Century Gothic" w:cs="Times New Roman"/>
          <w:lang w:eastAsia="uk-UA"/>
        </w:rPr>
        <w:t xml:space="preserve"> за класами:</w:t>
      </w:r>
    </w:p>
    <w:p w:rsidR="00637EFC" w:rsidRPr="0024695E" w:rsidRDefault="00637EFC" w:rsidP="0024695E">
      <w:pPr>
        <w:pStyle w:val="a4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5 – 9 класи – по два зошити;</w:t>
      </w:r>
    </w:p>
    <w:p w:rsidR="00637EFC" w:rsidRPr="0024695E" w:rsidRDefault="00637EFC" w:rsidP="0024695E">
      <w:pPr>
        <w:pStyle w:val="a4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>10 – 11 класи – по одному зошиту.</w:t>
      </w:r>
      <w:r w:rsidR="0024695E" w:rsidRPr="0024695E">
        <w:rPr>
          <w:rFonts w:ascii="Century Gothic" w:eastAsia="Times New Roman" w:hAnsi="Century Gothic" w:cs="Times New Roman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lang w:eastAsia="uk-UA"/>
        </w:rPr>
        <w:t>Для контрольних робіт з української мови в усіх класах використовують по одному зошиту.</w:t>
      </w:r>
      <w:r w:rsidR="0024695E" w:rsidRPr="0024695E">
        <w:rPr>
          <w:rFonts w:ascii="Century Gothic" w:eastAsia="Times New Roman" w:hAnsi="Century Gothic" w:cs="Times New Roman"/>
          <w:lang w:eastAsia="uk-UA"/>
        </w:rPr>
        <w:t xml:space="preserve"> </w:t>
      </w:r>
    </w:p>
    <w:p w:rsidR="00637EFC" w:rsidRPr="0024695E" w:rsidRDefault="00637EFC" w:rsidP="0024695E">
      <w:pPr>
        <w:spacing w:line="240" w:lineRule="auto"/>
        <w:jc w:val="both"/>
        <w:rPr>
          <w:rFonts w:ascii="Century Gothic" w:eastAsia="Times New Roman" w:hAnsi="Century Gothic" w:cs="Times New Roman"/>
          <w:lang w:eastAsia="uk-UA"/>
        </w:rPr>
      </w:pPr>
      <w:r w:rsidRPr="0024695E">
        <w:rPr>
          <w:rFonts w:ascii="Century Gothic" w:eastAsia="Times New Roman" w:hAnsi="Century Gothic" w:cs="Times New Roman"/>
          <w:lang w:eastAsia="uk-UA"/>
        </w:rPr>
        <w:t xml:space="preserve">Ведення зошитів оцінюють від 1 до 12 балів щомісяця протягом семестру і вважають поточною оцінкою, що зараховують до найближчої тематичної. Під час перевірки </w:t>
      </w:r>
      <w:r w:rsidRPr="0024695E">
        <w:rPr>
          <w:rFonts w:ascii="Century Gothic" w:eastAsia="Times New Roman" w:hAnsi="Century Gothic" w:cs="Times New Roman"/>
          <w:lang w:eastAsia="uk-UA"/>
        </w:rPr>
        <w:lastRenderedPageBreak/>
        <w:t>зошитів ураховують</w:t>
      </w:r>
      <w:r w:rsidR="0024695E">
        <w:rPr>
          <w:rFonts w:ascii="Century Gothic" w:eastAsia="Times New Roman" w:hAnsi="Century Gothic" w:cs="Times New Roman"/>
          <w:lang w:eastAsia="uk-UA"/>
        </w:rPr>
        <w:t xml:space="preserve"> </w:t>
      </w:r>
      <w:r w:rsidRPr="0024695E">
        <w:rPr>
          <w:rFonts w:ascii="Century Gothic" w:eastAsia="Times New Roman" w:hAnsi="Century Gothic" w:cs="Times New Roman"/>
          <w:lang w:eastAsia="uk-UA"/>
        </w:rPr>
        <w:t>наявність різних видів робіт, грамотність, охайність, уміння правильно оформити роботи.</w:t>
      </w:r>
    </w:p>
    <w:p w:rsidR="0024695E" w:rsidRPr="0024695E" w:rsidRDefault="00637EFC" w:rsidP="0024695E">
      <w:pPr>
        <w:rPr>
          <w:rFonts w:ascii="Century Gothic" w:hAnsi="Century Gothic"/>
        </w:rPr>
      </w:pPr>
      <w:r w:rsidRPr="0024695E">
        <w:rPr>
          <w:rFonts w:ascii="Century Gothic" w:eastAsia="Times New Roman" w:hAnsi="Century Gothic" w:cs="Times New Roman"/>
          <w:lang w:eastAsia="uk-UA"/>
        </w:rPr>
        <w:t>У разі відсутності учня на уроці протягом місяця рекомендуємо в колонці за ведення зошита зазначати н/о (нема оцінки).</w:t>
      </w:r>
      <w:bookmarkStart w:id="0" w:name="_GoBack"/>
      <w:bookmarkEnd w:id="0"/>
    </w:p>
    <w:sectPr w:rsidR="0024695E" w:rsidRPr="0024695E" w:rsidSect="00C310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24B9"/>
    <w:multiLevelType w:val="hybridMultilevel"/>
    <w:tmpl w:val="F190A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38B6A6C"/>
    <w:multiLevelType w:val="hybridMultilevel"/>
    <w:tmpl w:val="E5DCE7EE"/>
    <w:lvl w:ilvl="0" w:tplc="65A271E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1235F0"/>
    <w:multiLevelType w:val="hybridMultilevel"/>
    <w:tmpl w:val="E398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EFC"/>
    <w:rsid w:val="001D7A9F"/>
    <w:rsid w:val="0024695E"/>
    <w:rsid w:val="00637EFC"/>
    <w:rsid w:val="00C3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95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6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osvita/zagalna-serednya-osvita/navchalni-progr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Совенко</dc:creator>
  <cp:lastModifiedBy>Sony</cp:lastModifiedBy>
  <cp:revision>2</cp:revision>
  <dcterms:created xsi:type="dcterms:W3CDTF">2019-07-03T08:13:00Z</dcterms:created>
  <dcterms:modified xsi:type="dcterms:W3CDTF">2019-07-10T11:56:00Z</dcterms:modified>
</cp:coreProperties>
</file>