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E0" w:rsidRPr="00701CD4" w:rsidRDefault="002771E0" w:rsidP="00701CD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ВСЕОСВІТА </w:t>
      </w:r>
      <w:r w:rsidRPr="00701C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082" cy="301214"/>
            <wp:effectExtent l="19050" t="0" r="2018" b="0"/>
            <wp:docPr id="1" name="Рисунок 1" descr="C:\Documents and Settings\Admin\Рабочий стол\000czm-6c3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Рабочий стол\000czm-6c3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4" cy="30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1E0" w:rsidRPr="00701CD4" w:rsidRDefault="002771E0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0CCB" w:rsidRDefault="002771E0" w:rsidP="00E10CC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701CD4">
        <w:rPr>
          <w:rFonts w:ascii="Times New Roman" w:hAnsi="Times New Roman" w:cs="Times New Roman"/>
          <w:sz w:val="28"/>
          <w:szCs w:val="24"/>
          <w:lang w:val="uk-UA"/>
        </w:rPr>
        <w:t xml:space="preserve">Використання сучасної статистичної інформації у дослідницькій </w:t>
      </w:r>
    </w:p>
    <w:p w:rsidR="002771E0" w:rsidRDefault="00E10CCB" w:rsidP="00E10CC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2771E0" w:rsidRPr="00701CD4">
        <w:rPr>
          <w:rFonts w:ascii="Times New Roman" w:hAnsi="Times New Roman" w:cs="Times New Roman"/>
          <w:sz w:val="28"/>
          <w:szCs w:val="24"/>
          <w:lang w:val="uk-UA"/>
        </w:rPr>
        <w:t>іяльності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2771E0" w:rsidRPr="00701CD4">
        <w:rPr>
          <w:rFonts w:ascii="Times New Roman" w:hAnsi="Times New Roman" w:cs="Times New Roman"/>
          <w:sz w:val="28"/>
          <w:szCs w:val="24"/>
          <w:lang w:val="uk-UA"/>
        </w:rPr>
        <w:t xml:space="preserve">на </w:t>
      </w:r>
      <w:proofErr w:type="spellStart"/>
      <w:r w:rsidR="002771E0" w:rsidRPr="00701CD4">
        <w:rPr>
          <w:rFonts w:ascii="Times New Roman" w:hAnsi="Times New Roman" w:cs="Times New Roman"/>
          <w:sz w:val="28"/>
          <w:szCs w:val="24"/>
          <w:lang w:val="uk-UA"/>
        </w:rPr>
        <w:t>уроках</w:t>
      </w:r>
      <w:proofErr w:type="spellEnd"/>
      <w:r w:rsidR="002771E0" w:rsidRPr="00701CD4">
        <w:rPr>
          <w:rFonts w:ascii="Times New Roman" w:hAnsi="Times New Roman" w:cs="Times New Roman"/>
          <w:sz w:val="28"/>
          <w:szCs w:val="24"/>
          <w:lang w:val="uk-UA"/>
        </w:rPr>
        <w:t xml:space="preserve"> географії</w:t>
      </w:r>
    </w:p>
    <w:p w:rsidR="00735495" w:rsidRDefault="00735495" w:rsidP="00E10CC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735495" w:rsidRDefault="00735495" w:rsidP="00E10C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доповіді</w:t>
      </w:r>
    </w:p>
    <w:p w:rsidR="00735495" w:rsidRDefault="00735495" w:rsidP="0073549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Дослідницька діяльність – інноваційний освітній процес.</w:t>
      </w:r>
    </w:p>
    <w:p w:rsidR="00735495" w:rsidRDefault="00735495" w:rsidP="0073549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сучасної статистичної інформації у дослідницькій діяльності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географії. </w:t>
      </w:r>
    </w:p>
    <w:p w:rsidR="00735495" w:rsidRDefault="00735495" w:rsidP="0073549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Приклади пошуку потрібної інформації, пов’язаної із сучасним станом розвитку енергетики.</w:t>
      </w:r>
    </w:p>
    <w:p w:rsidR="00735495" w:rsidRPr="00735495" w:rsidRDefault="00735495" w:rsidP="0073549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Завдання для слухачів. </w:t>
      </w:r>
    </w:p>
    <w:p w:rsidR="001D5E2F" w:rsidRDefault="001D5E2F" w:rsidP="00E10CC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E10CCB" w:rsidRDefault="001D5E2F" w:rsidP="00530FF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Роль географії для розвитку сучасного суспільства є дуже важливою. Наведу вислів одного з найвидатніших вчених-географів в історії людства Альфреда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Геттнера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(1859 – 1941): «Ніяка сторона людської діяльності, особливо практична, не може обходитися без урахування географічного оточення».</w:t>
      </w:r>
      <w:r w:rsidR="00530FFE">
        <w:rPr>
          <w:rFonts w:ascii="Times New Roman" w:hAnsi="Times New Roman" w:cs="Times New Roman"/>
          <w:sz w:val="24"/>
          <w:szCs w:val="24"/>
          <w:lang w:val="uk-UA"/>
        </w:rPr>
        <w:t xml:space="preserve"> Саме він є засновником хорології як концепції у географічній науці. Нагадаю, що основною її ідеєю є причинно-наслідковий характер </w:t>
      </w:r>
      <w:proofErr w:type="spellStart"/>
      <w:r w:rsidR="00530FFE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="00530FFE">
        <w:rPr>
          <w:rFonts w:ascii="Times New Roman" w:hAnsi="Times New Roman" w:cs="Times New Roman"/>
          <w:sz w:val="24"/>
          <w:szCs w:val="24"/>
          <w:lang w:val="uk-UA"/>
        </w:rPr>
        <w:t xml:space="preserve"> між предметами і явищами у географічному просторі.</w:t>
      </w:r>
    </w:p>
    <w:p w:rsidR="00770A09" w:rsidRDefault="00530FFE" w:rsidP="00530FF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Географія ХХІ ст. – надзвичайно динамічна наука, особливо та її частина, що займається суспільною складовою (це населення і господарство).</w:t>
      </w:r>
      <w:r w:rsidR="00770A09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таку специфіку предмета, на мою думку, необхідно якомога ширше впроваджувати у шкільній географії </w:t>
      </w:r>
      <w:r w:rsidR="00770A09" w:rsidRPr="00770A09">
        <w:rPr>
          <w:rFonts w:ascii="Times New Roman" w:hAnsi="Times New Roman" w:cs="Times New Roman"/>
          <w:b/>
          <w:i/>
          <w:sz w:val="24"/>
          <w:szCs w:val="24"/>
          <w:lang w:val="uk-UA"/>
        </w:rPr>
        <w:t>дослідницьку діяльність</w:t>
      </w:r>
      <w:r w:rsidR="00770A09">
        <w:rPr>
          <w:rFonts w:ascii="Times New Roman" w:hAnsi="Times New Roman" w:cs="Times New Roman"/>
          <w:sz w:val="24"/>
          <w:szCs w:val="24"/>
          <w:lang w:val="uk-UA"/>
        </w:rPr>
        <w:t xml:space="preserve">. За словами того ж самого Альфреда </w:t>
      </w:r>
      <w:proofErr w:type="spellStart"/>
      <w:r w:rsidR="00770A09">
        <w:rPr>
          <w:rFonts w:ascii="Times New Roman" w:hAnsi="Times New Roman" w:cs="Times New Roman"/>
          <w:sz w:val="24"/>
          <w:szCs w:val="24"/>
          <w:lang w:val="uk-UA"/>
        </w:rPr>
        <w:t>Геттнера</w:t>
      </w:r>
      <w:proofErr w:type="spellEnd"/>
      <w:r w:rsidR="00770A09">
        <w:rPr>
          <w:rFonts w:ascii="Times New Roman" w:hAnsi="Times New Roman" w:cs="Times New Roman"/>
          <w:sz w:val="24"/>
          <w:szCs w:val="24"/>
          <w:lang w:val="uk-UA"/>
        </w:rPr>
        <w:t xml:space="preserve"> «важливо, щоби географічні знання не повідомлялися в готовому вигляді, а вироблялися зі спостереження природи і розгляду географічних картин».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1CD4" w:rsidRPr="00701CD4" w:rsidRDefault="00770A09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30F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53E">
        <w:rPr>
          <w:rFonts w:ascii="Times New Roman" w:hAnsi="Times New Roman" w:cs="Times New Roman"/>
          <w:sz w:val="24"/>
          <w:szCs w:val="24"/>
          <w:lang w:val="uk-UA"/>
        </w:rPr>
        <w:t xml:space="preserve">Дослідницька діяльність є інноваційним освітнім процесом, вона «на слуху» у вчителів, завойовує все більшу прихильність, є можливістю активізувати навчання учнів. Дослідницький </w:t>
      </w:r>
      <w:r w:rsidR="00701CD4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 змісту географічної освіти сприяє формуванню в учнів цілісного образу науки географії, формуванню в них активної життєвої позиції. </w:t>
      </w:r>
      <w:r w:rsidR="00DA453E">
        <w:rPr>
          <w:rFonts w:ascii="Times New Roman" w:hAnsi="Times New Roman" w:cs="Times New Roman"/>
          <w:sz w:val="24"/>
          <w:szCs w:val="24"/>
          <w:lang w:val="uk-UA"/>
        </w:rPr>
        <w:t>Він сприяє посиленню мотивації навчання, більш активніше</w:t>
      </w:r>
      <w:r w:rsidR="00701CD4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співробітництво з учителем й однокласниками, мотивацію навчання, формуванн</w:t>
      </w:r>
      <w:r w:rsidR="00DA453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01CD4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адекватної оцінки й самооцінки. Інтегрованим результатом </w:t>
      </w:r>
      <w:r w:rsidR="00DA453E">
        <w:rPr>
          <w:rFonts w:ascii="Times New Roman" w:hAnsi="Times New Roman" w:cs="Times New Roman"/>
          <w:sz w:val="24"/>
          <w:szCs w:val="24"/>
          <w:lang w:val="uk-UA"/>
        </w:rPr>
        <w:t xml:space="preserve">такої </w:t>
      </w:r>
      <w:r w:rsidR="00701CD4" w:rsidRPr="00701CD4">
        <w:rPr>
          <w:rFonts w:ascii="Times New Roman" w:hAnsi="Times New Roman" w:cs="Times New Roman"/>
          <w:sz w:val="24"/>
          <w:szCs w:val="24"/>
          <w:lang w:val="uk-UA"/>
        </w:rPr>
        <w:t>діяльності учнів є компетенції</w:t>
      </w:r>
      <w:r w:rsidR="00DA453E">
        <w:rPr>
          <w:rFonts w:ascii="Times New Roman" w:hAnsi="Times New Roman" w:cs="Times New Roman"/>
          <w:sz w:val="24"/>
          <w:szCs w:val="24"/>
          <w:lang w:val="uk-UA"/>
        </w:rPr>
        <w:t xml:space="preserve"> (у першу чергу, це математична та інформаційно-</w:t>
      </w:r>
      <w:r w:rsidR="00280C17">
        <w:rPr>
          <w:rFonts w:ascii="Times New Roman" w:hAnsi="Times New Roman" w:cs="Times New Roman"/>
          <w:sz w:val="24"/>
          <w:szCs w:val="24"/>
          <w:lang w:val="uk-UA"/>
        </w:rPr>
        <w:t>цифрова</w:t>
      </w:r>
      <w:r w:rsidR="00DA453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1CD4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, які забезпечуються комплексним поєднанням усіх структурних компонентів – знань, діяльності, особистісних якостей. Зокрема, складовими набутих </w:t>
      </w:r>
      <w:proofErr w:type="spellStart"/>
      <w:r w:rsidR="00701CD4" w:rsidRPr="00701CD4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701CD4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бути: знання – діяльність, використання знань у стандартних і нестандартних життєвих ситуаціях, формування особистих якостей, багатофункціональні уміння і навички.</w:t>
      </w:r>
    </w:p>
    <w:p w:rsidR="00EC406E" w:rsidRDefault="00701CD4" w:rsidP="00EC4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Учні переконуються в тому, що для вироблення власної позиції з актуальних суспільних, географічних проблем важливо володіти широкою і різнобічною інформацією, знати факти, закони, закономірності, оцінки, існуючі з конкретної проблеми точки зору; </w:t>
      </w:r>
      <w:r w:rsidR="00EC406E" w:rsidRPr="00701CD4">
        <w:rPr>
          <w:rFonts w:ascii="Times New Roman" w:hAnsi="Times New Roman" w:cs="Times New Roman"/>
          <w:sz w:val="24"/>
          <w:szCs w:val="24"/>
          <w:lang w:val="uk-UA"/>
        </w:rPr>
        <w:t>необхідно так</w:t>
      </w:r>
      <w:r w:rsidR="00EC406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C406E" w:rsidRPr="00701CD4">
        <w:rPr>
          <w:rFonts w:ascii="Times New Roman" w:hAnsi="Times New Roman" w:cs="Times New Roman"/>
          <w:sz w:val="24"/>
          <w:szCs w:val="24"/>
          <w:lang w:val="uk-UA"/>
        </w:rPr>
        <w:t>ж правильно інтерпретувати отримані географічні дані, робити висновки.</w:t>
      </w:r>
    </w:p>
    <w:p w:rsidR="00EC406E" w:rsidRDefault="00EC406E" w:rsidP="00EC4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чителі географії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свою чергу, впроваджуючи дослідницьку діяльність 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>чітко усвідомлюють мету освіти на сучасному етапі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розвитку держави і суспільства,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визнача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власні місце і роль у цьому процесі</w:t>
      </w:r>
      <w:r>
        <w:rPr>
          <w:rFonts w:ascii="Times New Roman" w:hAnsi="Times New Roman" w:cs="Times New Roman"/>
          <w:sz w:val="24"/>
          <w:szCs w:val="24"/>
          <w:lang w:val="uk-UA"/>
        </w:rPr>
        <w:t>. При цьому вони мають можливість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раціонально використову</w:t>
      </w:r>
      <w:r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ерспективний досвід та розробля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власн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методику викладання, підвищувати 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>рів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професійної компетентності.</w:t>
      </w:r>
    </w:p>
    <w:p w:rsidR="00EC406E" w:rsidRDefault="00F4104B" w:rsidP="00EC40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Одним із найважливіших аспектів у дослідницькій діяльності учнів я вважаю використання сучасної статистичної інформації. Загалом, с</w:t>
      </w:r>
      <w:r w:rsidRPr="008A7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татистичний метод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досліджень </w:t>
      </w:r>
      <w:r w:rsidRPr="008A7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застосовують для визначення різних показників, які змінюються в часі або просторі і можуть бути охарактеризовані </w:t>
      </w:r>
      <w:r w:rsidRPr="008A78C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кількісно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фізичній географії – це </w:t>
      </w:r>
      <w:r w:rsidR="008A78CD" w:rsidRPr="008A78CD">
        <w:rPr>
          <w:rFonts w:ascii="Times New Roman" w:eastAsia="Times New Roman" w:hAnsi="Times New Roman" w:cs="Times New Roman"/>
          <w:sz w:val="24"/>
          <w:szCs w:val="24"/>
          <w:lang w:val="uk-UA"/>
        </w:rPr>
        <w:t>температури повітря, атмосферн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ий тиск,</w:t>
      </w:r>
      <w:r w:rsidR="008A78CD" w:rsidRPr="008A7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солон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8A78CD" w:rsidRPr="008A78CD">
        <w:rPr>
          <w:rFonts w:ascii="Times New Roman" w:eastAsia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8A78CD" w:rsidRPr="008A7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вод,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витрата води</w:t>
      </w:r>
      <w:r w:rsidR="008A78CD" w:rsidRPr="008A7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величин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8A78CD" w:rsidRPr="008A7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біомаси тощо.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суспільній географії – це запаси природних ресурсів, чисельність населення, демографічні показники, показники виробництва тощо.</w:t>
      </w:r>
    </w:p>
    <w:p w:rsidR="00F4104B" w:rsidRDefault="00DA2714" w:rsidP="00EC40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Для якісного проведення досліджень необхідно, щоби статистична інформація відповідала наступним вимогам: «свіжість», точність, достовірність</w:t>
      </w:r>
      <w:r w:rsidR="0013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(посилання на джерело)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доцільність використання, показ у динаміці або у порівнянні, доступність у її пошуку. </w:t>
      </w:r>
      <w:r w:rsidR="0013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порушення цих вимог, статистична інформація спотворює дані, дає хибну уяву про явище або процес, що досліджуються. </w:t>
      </w:r>
    </w:p>
    <w:p w:rsidR="00DA2714" w:rsidRDefault="00DA2714" w:rsidP="00EC40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Розглянемо 2 приклади застосування статистичної інформації, яка не відповідає таким вимогам (один приклад – як факт, інший – для розгляду певного процесу). </w:t>
      </w:r>
    </w:p>
    <w:p w:rsidR="0064390A" w:rsidRPr="008A230E" w:rsidRDefault="0064390A" w:rsidP="00EC40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приклад. </w:t>
      </w:r>
      <w:r w:rsidR="0013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Неточна статистична інформація. </w:t>
      </w:r>
      <w:r w:rsidR="00DA2714">
        <w:rPr>
          <w:rFonts w:ascii="Times New Roman" w:eastAsia="Times New Roman" w:hAnsi="Times New Roman" w:cs="Times New Roman"/>
          <w:sz w:val="24"/>
          <w:szCs w:val="24"/>
          <w:lang w:val="uk-UA"/>
        </w:rPr>
        <w:t>Банальний показник площі, яку займає Україна.</w:t>
      </w:r>
      <w:r w:rsidR="00A86B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 розглянув дані 7-ми підручників з 8-ми, що є у реєстрі надання грифу Міністерства освіти і науки України. У цьому випадку і в наступному я не називаю авторів з етичних міркувань, а лише «нумерую» підручник або ж оголошую показник. У 6-ти підручниках вказано площу України 603,7 тис. км</w:t>
      </w:r>
      <w:r w:rsidR="00A86BC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лише в одному – 603,5 тис. км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Реальний, правильний показник – 603549 км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тобто – лише в одному підручнику із заокругленням. Посилання – Державна служба України з питань геодезії, картографії та кадастру. </w:t>
      </w:r>
      <w:r w:rsidR="00137C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що посилаються автори інших 6-ти підручників. Різниця між їхніми показниками і реальними </w:t>
      </w:r>
      <w:r w:rsidR="008A230E">
        <w:rPr>
          <w:rFonts w:ascii="Times New Roman" w:eastAsia="Times New Roman" w:hAnsi="Times New Roman" w:cs="Times New Roman"/>
          <w:sz w:val="24"/>
          <w:szCs w:val="24"/>
          <w:lang w:val="uk-UA"/>
        </w:rPr>
        <w:t>– 150 км</w:t>
      </w:r>
      <w:r w:rsidR="008A230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2.</w:t>
      </w:r>
      <w:r w:rsidR="008A230E">
        <w:rPr>
          <w:rFonts w:ascii="Times New Roman" w:eastAsia="Times New Roman" w:hAnsi="Times New Roman" w:cs="Times New Roman"/>
          <w:sz w:val="24"/>
          <w:szCs w:val="24"/>
          <w:lang w:val="uk-UA"/>
        </w:rPr>
        <w:t>. Для України це можливо і не так багато, однак вона становить 1,6 території мого рідного Хмельницького. А саме головне, чи буде інша статистична інформація у таких підручниках викликати довіру</w:t>
      </w:r>
      <w:r w:rsidR="008A230E" w:rsidRPr="008A230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A2714" w:rsidRDefault="0064390A" w:rsidP="00EC40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4B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Другий приклад. </w:t>
      </w:r>
      <w:r w:rsidR="009B4B76" w:rsidRPr="009B4B76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 питання сучасного стану нафтової і газової промисловості Великої Британії</w:t>
      </w:r>
      <w:r w:rsidR="009B4B76">
        <w:rPr>
          <w:rFonts w:ascii="Times New Roman" w:eastAsia="Times New Roman" w:hAnsi="Times New Roman" w:cs="Times New Roman"/>
          <w:sz w:val="24"/>
          <w:szCs w:val="24"/>
          <w:lang w:val="uk-UA"/>
        </w:rPr>
        <w:t>, який висвітлюється у підручниках з географії для 10 класу. Розглянемо, як показано розвиток цих виробництв у 6-ти підручниках рівня стандарту,</w:t>
      </w:r>
      <w:r w:rsidR="009B4B76" w:rsidRPr="009B4B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B76">
        <w:rPr>
          <w:rFonts w:ascii="Times New Roman" w:eastAsia="Times New Roman" w:hAnsi="Times New Roman" w:cs="Times New Roman"/>
          <w:sz w:val="24"/>
          <w:szCs w:val="24"/>
          <w:lang w:val="uk-UA"/>
        </w:rPr>
        <w:t>що є у реєстрі надання грифу Міністерства освіти і науки України.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0"/>
        <w:gridCol w:w="9058"/>
      </w:tblGrid>
      <w:tr w:rsidR="009B4B76" w:rsidTr="009B4B76">
        <w:tc>
          <w:tcPr>
            <w:tcW w:w="0" w:type="auto"/>
          </w:tcPr>
          <w:p w:rsidR="009B4B76" w:rsidRDefault="009B4B76" w:rsidP="00EC4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«Нумерація» </w:t>
            </w:r>
          </w:p>
          <w:p w:rsidR="009B4B76" w:rsidRDefault="009B4B76" w:rsidP="00EC4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9058" w:type="dxa"/>
          </w:tcPr>
          <w:p w:rsidR="009B4B76" w:rsidRDefault="009B4B76" w:rsidP="001A4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виробництв</w:t>
            </w:r>
            <w:r w:rsidR="001A45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(ключові факти)</w:t>
            </w:r>
          </w:p>
        </w:tc>
      </w:tr>
      <w:tr w:rsidR="000E3E89" w:rsidTr="009B4B76">
        <w:tc>
          <w:tcPr>
            <w:tcW w:w="0" w:type="auto"/>
          </w:tcPr>
          <w:p w:rsidR="000E3E89" w:rsidRDefault="000E3E89" w:rsidP="00990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58" w:type="dxa"/>
          </w:tcPr>
          <w:p w:rsidR="000E3E89" w:rsidRDefault="000E3E89" w:rsidP="00990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паливних корисних копалин найкраще забезпечена нафтою та природним газом завдяки родовищам шельфової зони Північного моря.</w:t>
            </w:r>
          </w:p>
        </w:tc>
      </w:tr>
      <w:tr w:rsidR="000E3E89" w:rsidTr="009B4B76">
        <w:tc>
          <w:tcPr>
            <w:tcW w:w="0" w:type="auto"/>
          </w:tcPr>
          <w:p w:rsidR="000E3E89" w:rsidRDefault="000E3E89" w:rsidP="00990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58" w:type="dxa"/>
          </w:tcPr>
          <w:p w:rsidR="000E3E89" w:rsidRDefault="000E3E89" w:rsidP="00990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відкриття покладів нафти і газу у 1964 р. Велика Британія почала видавати ліцензії на видобуток вуглеводнів на шельфі Північного моря.</w:t>
            </w:r>
          </w:p>
        </w:tc>
      </w:tr>
      <w:tr w:rsidR="000E3E89" w:rsidTr="009B4B76">
        <w:tc>
          <w:tcPr>
            <w:tcW w:w="0" w:type="auto"/>
          </w:tcPr>
          <w:p w:rsidR="000E3E89" w:rsidRDefault="000E3E89" w:rsidP="001A4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58" w:type="dxa"/>
          </w:tcPr>
          <w:p w:rsidR="000E3E89" w:rsidRDefault="000E3E89" w:rsidP="00EC4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Видобування нафти і природного газу на шельфі Північного моря забезпечують 4/5 потреб країни в електроенергії.</w:t>
            </w:r>
          </w:p>
        </w:tc>
      </w:tr>
      <w:tr w:rsidR="000E3E89" w:rsidTr="009B4B76">
        <w:tc>
          <w:tcPr>
            <w:tcW w:w="0" w:type="auto"/>
          </w:tcPr>
          <w:p w:rsidR="000E3E89" w:rsidRDefault="000E3E89" w:rsidP="009902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58" w:type="dxa"/>
          </w:tcPr>
          <w:p w:rsidR="000E3E89" w:rsidRDefault="000E3E89" w:rsidP="009902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обсягом видобутку нафти посідає 3-є місце в Європі після Росії і Норвегії. У паливно-енергетичному балансі країни нафта має 37,5 % у 2016 р.</w:t>
            </w:r>
          </w:p>
        </w:tc>
      </w:tr>
      <w:tr w:rsidR="000E3E89" w:rsidTr="009B4B76">
        <w:tc>
          <w:tcPr>
            <w:tcW w:w="0" w:type="auto"/>
          </w:tcPr>
          <w:p w:rsidR="000E3E89" w:rsidRDefault="000E3E89" w:rsidP="001A4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58" w:type="dxa"/>
          </w:tcPr>
          <w:p w:rsidR="000E3E89" w:rsidRDefault="000E3E89" w:rsidP="00EC4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Розташовані на східних берегах Великої Британії нафтопереробні підприємства можуть переробляти 110 млн т нафти на рік</w:t>
            </w:r>
          </w:p>
        </w:tc>
      </w:tr>
      <w:tr w:rsidR="000E3E89" w:rsidTr="009B4B76">
        <w:tc>
          <w:tcPr>
            <w:tcW w:w="0" w:type="auto"/>
          </w:tcPr>
          <w:p w:rsidR="000E3E89" w:rsidRDefault="000E3E89" w:rsidP="001A4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58" w:type="dxa"/>
          </w:tcPr>
          <w:p w:rsidR="000E3E89" w:rsidRDefault="000E3E89" w:rsidP="00EC4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Основу добувної промисловості становить видобування нафти і природного газу на шельфі Північного моря. Більшість нафти експортують у сирому чи переробленому виді. За обсягом її видобутку посідає І місце в ЄС.</w:t>
            </w:r>
          </w:p>
        </w:tc>
      </w:tr>
    </w:tbl>
    <w:p w:rsidR="00F13451" w:rsidRDefault="00813BA7" w:rsidP="00813BA7">
      <w:pPr>
        <w:tabs>
          <w:tab w:val="left" w:pos="18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Перевіримо вказані окремими авторами статистичні показники, спираючись на авторитетне джерело</w:t>
      </w:r>
    </w:p>
    <w:p w:rsidR="002771E0" w:rsidRDefault="00701CD4" w:rsidP="00EC4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B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7975" cy="677732"/>
            <wp:effectExtent l="19050" t="0" r="33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92" t="14687" r="27660" b="7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75" cy="67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A7" w:rsidRDefault="00813BA7" w:rsidP="00EC4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2017 р. ця компанія вже видала статистичний щорічник 66-й раз.</w:t>
      </w:r>
    </w:p>
    <w:p w:rsidR="000E3E89" w:rsidRPr="00701CD4" w:rsidRDefault="000E3E89" w:rsidP="00EC4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1 і 2 випадках не використано зовсім статистичної інформації. </w:t>
      </w:r>
    </w:p>
    <w:p w:rsidR="00813BA7" w:rsidRDefault="00813BA7" w:rsidP="000E3E8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E89">
        <w:rPr>
          <w:rFonts w:ascii="Times New Roman" w:hAnsi="Times New Roman" w:cs="Times New Roman"/>
          <w:sz w:val="24"/>
          <w:szCs w:val="24"/>
          <w:lang w:val="uk-UA"/>
        </w:rPr>
        <w:t xml:space="preserve">Нафта і газ забезпечують </w:t>
      </w:r>
      <w:r w:rsidRPr="000E3E89">
        <w:rPr>
          <w:rFonts w:ascii="Times New Roman" w:hAnsi="Times New Roman" w:cs="Times New Roman"/>
          <w:b/>
          <w:i/>
          <w:sz w:val="24"/>
          <w:szCs w:val="24"/>
          <w:lang w:val="uk-UA"/>
        </w:rPr>
        <w:t>4/5</w:t>
      </w:r>
      <w:r w:rsidRPr="000E3E89">
        <w:rPr>
          <w:rFonts w:ascii="Times New Roman" w:hAnsi="Times New Roman" w:cs="Times New Roman"/>
          <w:sz w:val="24"/>
          <w:szCs w:val="24"/>
          <w:lang w:val="uk-UA"/>
        </w:rPr>
        <w:t xml:space="preserve"> потреб країни в електроенергії. Обчислено мною за даними </w:t>
      </w:r>
      <w:r w:rsidRPr="00C4369F">
        <w:rPr>
          <w:rFonts w:ascii="Times New Roman" w:hAnsi="Times New Roman" w:cs="Times New Roman"/>
          <w:i/>
          <w:sz w:val="24"/>
          <w:szCs w:val="24"/>
          <w:lang w:val="uk-UA"/>
        </w:rPr>
        <w:t>BP</w:t>
      </w:r>
      <w:r w:rsidRPr="000E3E89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2016-й рік: </w:t>
      </w:r>
      <w:r w:rsidRPr="000E3E89">
        <w:rPr>
          <w:rFonts w:ascii="Times New Roman" w:hAnsi="Times New Roman" w:cs="Times New Roman"/>
          <w:b/>
          <w:i/>
          <w:sz w:val="24"/>
          <w:szCs w:val="24"/>
          <w:lang w:val="uk-UA"/>
        </w:rPr>
        <w:t>75,5 %</w:t>
      </w:r>
      <w:r w:rsidR="000E3E89" w:rsidRPr="000E3E89">
        <w:rPr>
          <w:rFonts w:ascii="Times New Roman" w:hAnsi="Times New Roman" w:cs="Times New Roman"/>
          <w:sz w:val="24"/>
          <w:szCs w:val="24"/>
          <w:lang w:val="uk-UA"/>
        </w:rPr>
        <w:t xml:space="preserve"> (компанія використовує показники, перераховані через </w:t>
      </w:r>
      <w:r w:rsidR="000E3E89" w:rsidRPr="000E3E89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нафтовий еквівалент)</w:t>
      </w:r>
      <w:r w:rsidR="000E3E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24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BA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73,8 % </w:t>
      </w:r>
      <w:r w:rsidR="00124BA9">
        <w:rPr>
          <w:rFonts w:ascii="Times New Roman" w:hAnsi="Times New Roman" w:cs="Times New Roman"/>
          <w:sz w:val="24"/>
          <w:szCs w:val="24"/>
          <w:lang w:val="uk-UA"/>
        </w:rPr>
        <w:t>за даними Міністерства по справам бізнесу, енергетики і промислової стратегії Великої Британії.</w:t>
      </w:r>
    </w:p>
    <w:p w:rsidR="009049E5" w:rsidRDefault="000E3E89" w:rsidP="009049E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3E89">
        <w:rPr>
          <w:rFonts w:ascii="Times New Roman" w:hAnsi="Times New Roman" w:cs="Times New Roman"/>
          <w:b/>
          <w:i/>
          <w:sz w:val="24"/>
          <w:szCs w:val="24"/>
          <w:lang w:val="uk-UA"/>
        </w:rPr>
        <w:t>37,5 %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нафти у паливно-енергетичному балансі. Мої обчислення </w:t>
      </w:r>
      <w:r w:rsidR="00124BA9">
        <w:rPr>
          <w:rFonts w:ascii="Times New Roman" w:hAnsi="Times New Roman" w:cs="Times New Roman"/>
          <w:sz w:val="24"/>
          <w:szCs w:val="24"/>
          <w:lang w:val="uk-UA"/>
        </w:rPr>
        <w:t xml:space="preserve">за даними </w:t>
      </w:r>
      <w:r w:rsidR="00124BA9" w:rsidRPr="00C4369F">
        <w:rPr>
          <w:rFonts w:ascii="Times New Roman" w:hAnsi="Times New Roman" w:cs="Times New Roman"/>
          <w:i/>
          <w:sz w:val="24"/>
          <w:szCs w:val="24"/>
          <w:lang w:val="uk-UA"/>
        </w:rPr>
        <w:t>ВР</w:t>
      </w:r>
      <w:r w:rsidR="00C4369F" w:rsidRPr="00C4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показують </w:t>
      </w:r>
      <w:r w:rsidRPr="000E3E89">
        <w:rPr>
          <w:rFonts w:ascii="Times New Roman" w:hAnsi="Times New Roman" w:cs="Times New Roman"/>
          <w:b/>
          <w:i/>
          <w:sz w:val="24"/>
          <w:szCs w:val="24"/>
          <w:lang w:val="uk-UA"/>
        </w:rPr>
        <w:t>38,9 %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4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9E5" w:rsidRPr="009049E5">
        <w:rPr>
          <w:rFonts w:ascii="Times New Roman" w:hAnsi="Times New Roman" w:cs="Times New Roman"/>
          <w:b/>
          <w:i/>
          <w:sz w:val="24"/>
          <w:szCs w:val="24"/>
          <w:lang w:val="uk-UA"/>
        </w:rPr>
        <w:t>41,3 %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9E5">
        <w:rPr>
          <w:rFonts w:ascii="Times New Roman" w:hAnsi="Times New Roman" w:cs="Times New Roman"/>
          <w:sz w:val="24"/>
          <w:szCs w:val="24"/>
          <w:lang w:val="uk-UA"/>
        </w:rPr>
        <w:t>за даними Міністерства по справам бізнесу, енергетики і промислової стратегії Великої Британії.</w:t>
      </w:r>
    </w:p>
    <w:p w:rsidR="000E3E89" w:rsidRDefault="000E3E89" w:rsidP="000E3E8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Потужність нафтопереробних заводів – 110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млн.т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Потужність нафтопереробних заводів Великої Британії доволі сильно коливається</w:t>
      </w:r>
      <w:r w:rsidR="00C4369F" w:rsidRPr="00C4369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C4369F">
        <w:rPr>
          <w:rFonts w:ascii="Times New Roman" w:hAnsi="Times New Roman" w:cs="Times New Roman"/>
          <w:sz w:val="24"/>
          <w:szCs w:val="24"/>
          <w:lang w:val="uk-UA"/>
        </w:rPr>
        <w:t xml:space="preserve"> третьої чверті ХХ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Загальна тенденція, яка притаманн</w:t>
      </w:r>
      <w:r w:rsidR="00990223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0223">
        <w:rPr>
          <w:rFonts w:ascii="Times New Roman" w:hAnsi="Times New Roman" w:cs="Times New Roman"/>
          <w:sz w:val="24"/>
          <w:szCs w:val="24"/>
          <w:lang w:val="uk-UA"/>
        </w:rPr>
        <w:t xml:space="preserve">нафтопереробці розвинутих країн Європи у ХХІ ст. – скорочення </w:t>
      </w:r>
      <w:proofErr w:type="spellStart"/>
      <w:r w:rsidR="00990223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="00990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69F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="00990223">
        <w:rPr>
          <w:rFonts w:ascii="Times New Roman" w:hAnsi="Times New Roman" w:cs="Times New Roman"/>
          <w:sz w:val="24"/>
          <w:szCs w:val="24"/>
          <w:lang w:val="uk-UA"/>
        </w:rPr>
        <w:t xml:space="preserve">. Мої обчислення, використовуючи дані </w:t>
      </w:r>
      <w:r w:rsidR="00990223" w:rsidRPr="00990223">
        <w:rPr>
          <w:rFonts w:ascii="Times New Roman" w:hAnsi="Times New Roman" w:cs="Times New Roman"/>
          <w:i/>
          <w:sz w:val="24"/>
          <w:szCs w:val="24"/>
          <w:lang w:val="uk-UA"/>
        </w:rPr>
        <w:t>ВР</w:t>
      </w:r>
      <w:r w:rsidR="009902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4369F">
        <w:rPr>
          <w:rFonts w:ascii="Times New Roman" w:hAnsi="Times New Roman" w:cs="Times New Roman"/>
          <w:sz w:val="24"/>
          <w:szCs w:val="24"/>
          <w:lang w:val="uk-UA"/>
        </w:rPr>
        <w:t xml:space="preserve">показали </w:t>
      </w:r>
      <w:r w:rsidR="00990223">
        <w:rPr>
          <w:rFonts w:ascii="Times New Roman" w:hAnsi="Times New Roman" w:cs="Times New Roman"/>
          <w:sz w:val="24"/>
          <w:szCs w:val="24"/>
          <w:lang w:val="uk-UA"/>
        </w:rPr>
        <w:t>у 2017 р. потужність нафтопереробних заводів – 62 млн. Показник у 110 млн т, враховуючи вказані скорочення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90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90223">
        <w:rPr>
          <w:rFonts w:ascii="Times New Roman" w:hAnsi="Times New Roman" w:cs="Times New Roman"/>
          <w:sz w:val="24"/>
          <w:szCs w:val="24"/>
          <w:lang w:val="uk-UA"/>
        </w:rPr>
        <w:t>ідповідає 1983 року (</w:t>
      </w:r>
      <w:r w:rsidR="00990223" w:rsidRPr="00990223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  <w:r w:rsidR="00990223">
        <w:rPr>
          <w:rFonts w:ascii="Times New Roman" w:hAnsi="Times New Roman" w:cs="Times New Roman"/>
          <w:sz w:val="24"/>
          <w:szCs w:val="24"/>
          <w:lang w:val="uk-UA"/>
        </w:rPr>
        <w:t>). Для інформації, потужність цих заводів у 1974 р. складала взагалі 150 млн т.</w:t>
      </w:r>
    </w:p>
    <w:p w:rsidR="00990223" w:rsidRDefault="00990223" w:rsidP="000E3E8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експорту нафти і природного газу Великою Британією. Розглянемо показники обсягів видобутку і споживання нафти і природного газу в країні з 2005 р.</w:t>
      </w:r>
    </w:p>
    <w:tbl>
      <w:tblPr>
        <w:tblStyle w:val="a9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1984"/>
        <w:gridCol w:w="2126"/>
        <w:gridCol w:w="2061"/>
        <w:gridCol w:w="2192"/>
      </w:tblGrid>
      <w:tr w:rsidR="00990223" w:rsidTr="00990223">
        <w:trPr>
          <w:trHeight w:val="339"/>
        </w:trPr>
        <w:tc>
          <w:tcPr>
            <w:tcW w:w="1155" w:type="dxa"/>
            <w:vMerge w:val="restart"/>
          </w:tcPr>
          <w:p w:rsidR="00990223" w:rsidRDefault="00990223" w:rsidP="009902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4110" w:type="dxa"/>
            <w:gridSpan w:val="2"/>
          </w:tcPr>
          <w:p w:rsidR="00990223" w:rsidRDefault="00990223" w:rsidP="009902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Нафта, млн. т</w:t>
            </w:r>
          </w:p>
        </w:tc>
        <w:tc>
          <w:tcPr>
            <w:tcW w:w="4253" w:type="dxa"/>
            <w:gridSpan w:val="2"/>
          </w:tcPr>
          <w:p w:rsidR="00990223" w:rsidRPr="00990223" w:rsidRDefault="00990223" w:rsidP="009902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Природний газ, млрд.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990223" w:rsidTr="00990223">
        <w:trPr>
          <w:trHeight w:val="203"/>
        </w:trPr>
        <w:tc>
          <w:tcPr>
            <w:tcW w:w="1155" w:type="dxa"/>
            <w:vMerge/>
          </w:tcPr>
          <w:p w:rsidR="00990223" w:rsidRDefault="00990223" w:rsidP="009902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90223" w:rsidRDefault="00990223" w:rsidP="009902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видобутку</w:t>
            </w:r>
          </w:p>
        </w:tc>
        <w:tc>
          <w:tcPr>
            <w:tcW w:w="2126" w:type="dxa"/>
          </w:tcPr>
          <w:p w:rsidR="00990223" w:rsidRDefault="00990223" w:rsidP="009902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споживання</w:t>
            </w:r>
          </w:p>
        </w:tc>
        <w:tc>
          <w:tcPr>
            <w:tcW w:w="2061" w:type="dxa"/>
          </w:tcPr>
          <w:p w:rsidR="00990223" w:rsidRDefault="00990223" w:rsidP="009902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видобутку</w:t>
            </w:r>
          </w:p>
        </w:tc>
        <w:tc>
          <w:tcPr>
            <w:tcW w:w="2192" w:type="dxa"/>
          </w:tcPr>
          <w:p w:rsidR="00990223" w:rsidRDefault="00990223" w:rsidP="009902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споживання</w:t>
            </w:r>
          </w:p>
        </w:tc>
      </w:tr>
      <w:tr w:rsidR="00990223" w:rsidTr="00990223">
        <w:tc>
          <w:tcPr>
            <w:tcW w:w="1155" w:type="dxa"/>
          </w:tcPr>
          <w:p w:rsidR="00990223" w:rsidRDefault="00990223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984" w:type="dxa"/>
          </w:tcPr>
          <w:p w:rsidR="00990223" w:rsidRDefault="00990223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85,1</w:t>
            </w:r>
          </w:p>
        </w:tc>
        <w:tc>
          <w:tcPr>
            <w:tcW w:w="2126" w:type="dxa"/>
          </w:tcPr>
          <w:p w:rsidR="00990223" w:rsidRDefault="00990223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83,8</w:t>
            </w:r>
          </w:p>
        </w:tc>
        <w:tc>
          <w:tcPr>
            <w:tcW w:w="2061" w:type="dxa"/>
          </w:tcPr>
          <w:p w:rsidR="00990223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88,2</w:t>
            </w:r>
          </w:p>
        </w:tc>
        <w:tc>
          <w:tcPr>
            <w:tcW w:w="2192" w:type="dxa"/>
          </w:tcPr>
          <w:p w:rsidR="00990223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94,9</w:t>
            </w:r>
          </w:p>
        </w:tc>
      </w:tr>
      <w:tr w:rsidR="00990223" w:rsidTr="00990223">
        <w:tc>
          <w:tcPr>
            <w:tcW w:w="1155" w:type="dxa"/>
          </w:tcPr>
          <w:p w:rsidR="00990223" w:rsidRDefault="00990223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984" w:type="dxa"/>
          </w:tcPr>
          <w:p w:rsidR="00990223" w:rsidRDefault="00990223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63,2</w:t>
            </w:r>
          </w:p>
        </w:tc>
        <w:tc>
          <w:tcPr>
            <w:tcW w:w="2126" w:type="dxa"/>
          </w:tcPr>
          <w:p w:rsidR="00990223" w:rsidRDefault="00990223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74,9</w:t>
            </w:r>
          </w:p>
        </w:tc>
        <w:tc>
          <w:tcPr>
            <w:tcW w:w="2061" w:type="dxa"/>
          </w:tcPr>
          <w:p w:rsidR="00990223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57,9</w:t>
            </w:r>
          </w:p>
        </w:tc>
        <w:tc>
          <w:tcPr>
            <w:tcW w:w="2192" w:type="dxa"/>
          </w:tcPr>
          <w:p w:rsidR="00990223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98,5</w:t>
            </w:r>
          </w:p>
        </w:tc>
      </w:tr>
      <w:tr w:rsidR="00990223" w:rsidTr="00990223">
        <w:tc>
          <w:tcPr>
            <w:tcW w:w="1155" w:type="dxa"/>
          </w:tcPr>
          <w:p w:rsidR="00990223" w:rsidRDefault="00990223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984" w:type="dxa"/>
          </w:tcPr>
          <w:p w:rsidR="00990223" w:rsidRDefault="00990223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45,4</w:t>
            </w:r>
          </w:p>
        </w:tc>
        <w:tc>
          <w:tcPr>
            <w:tcW w:w="2126" w:type="dxa"/>
          </w:tcPr>
          <w:p w:rsidR="00990223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71,8</w:t>
            </w:r>
          </w:p>
        </w:tc>
        <w:tc>
          <w:tcPr>
            <w:tcW w:w="2061" w:type="dxa"/>
          </w:tcPr>
          <w:p w:rsidR="00990223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40,7</w:t>
            </w:r>
          </w:p>
        </w:tc>
        <w:tc>
          <w:tcPr>
            <w:tcW w:w="2192" w:type="dxa"/>
          </w:tcPr>
          <w:p w:rsidR="00990223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71,8</w:t>
            </w:r>
          </w:p>
        </w:tc>
      </w:tr>
      <w:tr w:rsidR="00124BA9" w:rsidTr="00990223">
        <w:tc>
          <w:tcPr>
            <w:tcW w:w="1155" w:type="dxa"/>
          </w:tcPr>
          <w:p w:rsidR="00124BA9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984" w:type="dxa"/>
          </w:tcPr>
          <w:p w:rsidR="00124BA9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46,6</w:t>
            </w:r>
          </w:p>
        </w:tc>
        <w:tc>
          <w:tcPr>
            <w:tcW w:w="2126" w:type="dxa"/>
          </w:tcPr>
          <w:p w:rsidR="00124BA9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73,1</w:t>
            </w:r>
          </w:p>
        </w:tc>
        <w:tc>
          <w:tcPr>
            <w:tcW w:w="2061" w:type="dxa"/>
          </w:tcPr>
          <w:p w:rsidR="00124BA9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41,9</w:t>
            </w:r>
          </w:p>
        </w:tc>
        <w:tc>
          <w:tcPr>
            <w:tcW w:w="2192" w:type="dxa"/>
          </w:tcPr>
          <w:p w:rsidR="00124BA9" w:rsidRDefault="00124BA9" w:rsidP="00124B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78,8</w:t>
            </w:r>
          </w:p>
        </w:tc>
      </w:tr>
    </w:tbl>
    <w:p w:rsidR="00990223" w:rsidRPr="002A05BB" w:rsidRDefault="009049E5" w:rsidP="009049E5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 ще невеличкий експорт енергоносіїв в Ірландію, Бельгію і Нідерланди. Однак при цьому імпорт на порядок більший. 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>Загалом в структурі імпорт</w:t>
      </w:r>
      <w:r w:rsidR="00C4369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 xml:space="preserve"> країни у 2016 р. на мінеральне паливо припадало 10 %. Для довідки: у 2017 р. Велика Британія отримала 35,4 млрд</w:t>
      </w:r>
      <w:r w:rsidR="00C436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2A05B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 xml:space="preserve"> з Норвегії, 4,3 млрд</w:t>
      </w:r>
      <w:r w:rsidR="00C436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2A05B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 xml:space="preserve"> з Росії по газопроводам, 6,13 млрд</w:t>
      </w:r>
      <w:r w:rsidR="00C436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2A05B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2A05BB">
        <w:rPr>
          <w:rFonts w:ascii="Times New Roman" w:hAnsi="Times New Roman" w:cs="Times New Roman"/>
          <w:sz w:val="24"/>
          <w:szCs w:val="24"/>
          <w:lang w:val="uk-UA"/>
        </w:rPr>
        <w:t xml:space="preserve"> зрідженого газу з Катару.</w:t>
      </w:r>
    </w:p>
    <w:p w:rsidR="00573A88" w:rsidRDefault="00573A88" w:rsidP="00573A88">
      <w:pPr>
        <w:pStyle w:val="a6"/>
        <w:spacing w:after="0"/>
        <w:ind w:left="0"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Велика Британія у 2003 р. посідала 4-е місце в світі за показником видобутку природного газу (108,4 млрд. м</w:t>
      </w:r>
      <w:r>
        <w:rPr>
          <w:rFonts w:ascii="Times New Roman" w:hAnsi="Times New Roman"/>
          <w:sz w:val="24"/>
          <w:vertAlign w:val="superscript"/>
          <w:lang w:val="uk-UA"/>
        </w:rPr>
        <w:t>3</w:t>
      </w:r>
      <w:r>
        <w:rPr>
          <w:rFonts w:ascii="Times New Roman" w:hAnsi="Times New Roman"/>
          <w:sz w:val="24"/>
          <w:lang w:val="uk-UA"/>
        </w:rPr>
        <w:t>). У 2016 р. – вже 21-е місце (41,0</w:t>
      </w:r>
      <w:r w:rsidRPr="00AD5F64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млрд. м</w:t>
      </w:r>
      <w:r>
        <w:rPr>
          <w:rFonts w:ascii="Times New Roman" w:hAnsi="Times New Roman"/>
          <w:sz w:val="24"/>
          <w:vertAlign w:val="superscript"/>
          <w:lang w:val="uk-UA"/>
        </w:rPr>
        <w:t>3</w:t>
      </w:r>
      <w:r>
        <w:rPr>
          <w:rFonts w:ascii="Times New Roman" w:hAnsi="Times New Roman"/>
          <w:sz w:val="24"/>
          <w:lang w:val="uk-UA"/>
        </w:rPr>
        <w:t xml:space="preserve">).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Серед причин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такої негативної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динаміки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природне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виснаження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родовищ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тривалий період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техобслуговування на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ряді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видобувних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платформ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(зокрема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на родовищі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6ABC">
        <w:rPr>
          <w:rStyle w:val="hps"/>
          <w:rFonts w:ascii="Times New Roman" w:hAnsi="Times New Roman"/>
          <w:i/>
          <w:sz w:val="24"/>
          <w:szCs w:val="24"/>
          <w:lang w:val="uk-UA"/>
        </w:rPr>
        <w:t>Buzzard</w:t>
      </w:r>
      <w:proofErr w:type="spellEnd"/>
      <w:r w:rsidRPr="00221183">
        <w:rPr>
          <w:rFonts w:ascii="Times New Roman" w:hAnsi="Times New Roman"/>
          <w:sz w:val="24"/>
          <w:szCs w:val="24"/>
          <w:lang w:val="uk-UA"/>
        </w:rPr>
        <w:t xml:space="preserve">),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а також досить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серйозна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аварія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, що призвела до витоку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 xml:space="preserve"> газу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на газовому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родовищі</w:t>
      </w:r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6ABC">
        <w:rPr>
          <w:rStyle w:val="hps"/>
          <w:rFonts w:ascii="Times New Roman" w:hAnsi="Times New Roman"/>
          <w:i/>
          <w:sz w:val="24"/>
          <w:szCs w:val="24"/>
          <w:lang w:val="uk-UA"/>
        </w:rPr>
        <w:t>Elgin</w:t>
      </w:r>
      <w:proofErr w:type="spellEnd"/>
      <w:r w:rsidRPr="002211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183">
        <w:rPr>
          <w:rStyle w:val="hps"/>
          <w:rFonts w:ascii="Times New Roman" w:hAnsi="Times New Roman"/>
          <w:sz w:val="24"/>
          <w:szCs w:val="24"/>
          <w:lang w:val="uk-UA"/>
        </w:rPr>
        <w:t>в березні 2012 р.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За умови ще й падіння видобутку нафти залежність країни від імпорту енергоносіїв досягла рекордних показників у 2014 р. – 42 %.</w:t>
      </w:r>
    </w:p>
    <w:p w:rsidR="00573A88" w:rsidRDefault="00CA02EC" w:rsidP="00573A88">
      <w:pPr>
        <w:pStyle w:val="a6"/>
        <w:spacing w:after="0"/>
        <w:ind w:left="0" w:firstLine="709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Відмітимо, що автори підручників – авторитетні люди в області географії. Вони слідкують за статистичними показниками, їхніми змінами, використовують їх для пояснення тенденцій розміщення і якісних характеристик населення, розвитку світового господарства тощо. Наприклад, ще 2 – 3 роки тому назад повсюдно у підручниках можна було зустріти </w:t>
      </w:r>
      <w:proofErr w:type="spellStart"/>
      <w:r>
        <w:rPr>
          <w:rStyle w:val="hps"/>
          <w:rFonts w:ascii="Times New Roman" w:hAnsi="Times New Roman"/>
          <w:sz w:val="24"/>
          <w:szCs w:val="24"/>
          <w:lang w:val="uk-UA"/>
        </w:rPr>
        <w:t>двонаціональний</w:t>
      </w:r>
      <w:proofErr w:type="spellEnd"/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склад населення Канади (англо-канадці, франко-канадці). З 6-ти підручників для 10 класу у темі «Канада» лише в одному залишився такий поділ. Інші описали ситуацію так: більшість вважає предками вихідців з Великої Британії, Франції, Німеччини, або 76 % населення мають європейське коріння, або канадцем себе вважає кожен третій житель країни. Ще одне зауваження, можливо </w:t>
      </w:r>
      <w:r w:rsidR="00FC31B8">
        <w:rPr>
          <w:rStyle w:val="hps"/>
          <w:rFonts w:ascii="Times New Roman" w:hAnsi="Times New Roman"/>
          <w:sz w:val="24"/>
          <w:szCs w:val="24"/>
          <w:lang w:val="uk-UA"/>
        </w:rPr>
        <w:t xml:space="preserve">до нього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прислухаються автори підручників</w:t>
      </w:r>
      <w:r w:rsidR="00FC31B8">
        <w:rPr>
          <w:rStyle w:val="hps"/>
          <w:rFonts w:ascii="Times New Roman" w:hAnsi="Times New Roman"/>
          <w:sz w:val="24"/>
          <w:szCs w:val="24"/>
          <w:lang w:val="uk-UA"/>
        </w:rPr>
        <w:t xml:space="preserve">. Під час проведення перепису населення у Франції людей не опитують щодо національної приналежності. Тому такі факти, що французи становлять 85 % або 95 % у національному складі є недоречними. Такі факти є у двох підручниках. Французькі демографи дають оцінку лише кількості іммігрантів в країні. </w:t>
      </w:r>
    </w:p>
    <w:p w:rsidR="006E5A9E" w:rsidRDefault="006E5A9E" w:rsidP="00FC31B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є автором і співавтором робочих зошитів з географії для 8,</w:t>
      </w:r>
      <w:r w:rsidR="00A42E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і 10 класів серії «Я – дослідник». Сучасна статистична інформація </w:t>
      </w:r>
      <w:r w:rsidR="00A42E1B">
        <w:rPr>
          <w:rFonts w:ascii="Times New Roman" w:hAnsi="Times New Roman" w:cs="Times New Roman"/>
          <w:sz w:val="24"/>
          <w:szCs w:val="24"/>
          <w:lang w:val="uk-UA"/>
        </w:rPr>
        <w:t>використана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2E1B">
        <w:rPr>
          <w:rFonts w:ascii="Times New Roman" w:hAnsi="Times New Roman" w:cs="Times New Roman"/>
          <w:sz w:val="24"/>
          <w:szCs w:val="24"/>
          <w:lang w:val="uk-UA"/>
        </w:rPr>
        <w:t>доволі всебічно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42E1B" w:rsidRDefault="00A42E1B" w:rsidP="00A42E1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Нагадаю, що у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чинній навчальній програмі 10 класу «Географія: регіони та країни» дослідницька діяльність учнів представлена дуже широко і змістовно. Так у програмі рівня стандарту пропонується 29 орієнтовних тем для досліджень за вибором учня, у програмі профільного рівня – їх 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65.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пропонованому мною робочому зошиті для 10 класу розроблено завдання для 11-ти тем, по одному до кожної з 9-ти підтем і 2 – до ще однієї. </w:t>
      </w:r>
    </w:p>
    <w:p w:rsidR="00A42E1B" w:rsidRDefault="00A42E1B" w:rsidP="00A42E1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Розглянемо першоджерела, які застосовувались для складання завдань. Переважна більшість з них пов’язана із використанням сучасної статистичної інформації. </w:t>
      </w:r>
    </w:p>
    <w:p w:rsidR="00A42E1B" w:rsidRDefault="00A42E1B" w:rsidP="00A42E1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E1B" w:rsidRDefault="00A42E1B" w:rsidP="00231AF1">
      <w:pPr>
        <w:pStyle w:val="a6"/>
        <w:spacing w:after="0"/>
        <w:ind w:left="0" w:firstLine="708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42E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9317" cy="3929006"/>
            <wp:effectExtent l="19050" t="19050" r="17033" b="14344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875" t="27083" r="1718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99" cy="39293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386B" w:rsidRDefault="0058386B" w:rsidP="00701C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4D08" w:rsidRPr="00701CD4" w:rsidRDefault="009538DF" w:rsidP="00784D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Для прикладу розглянемо </w:t>
      </w:r>
      <w:r w:rsidR="0058386B">
        <w:rPr>
          <w:rFonts w:ascii="Times New Roman" w:hAnsi="Times New Roman" w:cs="Times New Roman"/>
          <w:sz w:val="24"/>
          <w:szCs w:val="24"/>
          <w:lang w:val="uk-UA"/>
        </w:rPr>
        <w:t xml:space="preserve">одне із досліджень. Це буде 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Країни Перської затоки – новий осередок індустріалізації». </w:t>
      </w:r>
      <w:r w:rsidR="0058386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Взагалі без сучасної статистичної інформації у цьому дослідженні не обійтися. 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</w:t>
      </w:r>
      <w:r w:rsidR="00784D08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>бр</w:t>
      </w:r>
      <w:r w:rsidR="00784D0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ано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важлив</w:t>
      </w:r>
      <w:r w:rsidR="00784D08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економічн</w:t>
      </w:r>
      <w:r w:rsidR="00784D08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показник</w:t>
      </w:r>
      <w:r w:rsidR="00784D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окремих країн</w:t>
      </w:r>
      <w:r w:rsidR="00784D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регіону, такі,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 виробництво електроенергії упродовж 1985 – 2016 рр., первинного алюмінію, аміаку, мінеральних добрив, цементу</w:t>
      </w:r>
      <w:r w:rsidR="00784D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(дивіться завдання 3 і 4 цього дослідження)</w:t>
      </w:r>
      <w:r w:rsidR="00784D0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84D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Саме вони</w:t>
      </w:r>
      <w:r w:rsidR="00784D08" w:rsidRPr="00701CD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наявно ілюструють тезу «новий осередок індустріалізації» у назві дослідження. Всім відомо, що основною спеціалізацією господарства регіону Перської затоки упродовж останніх кількох десятиліть є видобуток нафти і природного газу. Нафтогазовий бум, залежність від світових цін на енергоносії, з одного боку сприяли грошовому накопиченню і можливостям подальшого інвестування в економіку, з іншого – визначили потреби її досить кардинально диверсифікувати.</w:t>
      </w:r>
    </w:p>
    <w:p w:rsidR="00784D08" w:rsidRDefault="00784D08" w:rsidP="00701C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Зробимо зіставлення статистичних показників </w:t>
      </w:r>
      <w:r w:rsidR="005070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 окремим країнам регіону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2010 р. з аналогічними, що відповідають 2014, 2015 або 2016 рокам (у дужках – місце у світі).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398"/>
        <w:gridCol w:w="1266"/>
        <w:gridCol w:w="1682"/>
        <w:gridCol w:w="1967"/>
      </w:tblGrid>
      <w:tr w:rsidR="00784D08" w:rsidTr="000D4F1D">
        <w:tc>
          <w:tcPr>
            <w:tcW w:w="3369" w:type="dxa"/>
            <w:gridSpan w:val="2"/>
            <w:shd w:val="clear" w:color="auto" w:fill="FBD4B4" w:themeFill="accent6" w:themeFillTint="66"/>
          </w:tcPr>
          <w:p w:rsidR="00784D08" w:rsidRDefault="00784D08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Виробничі показники, роки</w:t>
            </w:r>
          </w:p>
        </w:tc>
        <w:tc>
          <w:tcPr>
            <w:tcW w:w="2398" w:type="dxa"/>
            <w:shd w:val="clear" w:color="auto" w:fill="FBD4B4" w:themeFill="accent6" w:themeFillTint="66"/>
          </w:tcPr>
          <w:p w:rsidR="00784D08" w:rsidRDefault="00784D08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Саудівська Аравія</w:t>
            </w:r>
          </w:p>
        </w:tc>
        <w:tc>
          <w:tcPr>
            <w:tcW w:w="1266" w:type="dxa"/>
            <w:shd w:val="clear" w:color="auto" w:fill="FBD4B4" w:themeFill="accent6" w:themeFillTint="66"/>
          </w:tcPr>
          <w:p w:rsidR="00784D08" w:rsidRDefault="00784D08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Катар</w:t>
            </w:r>
          </w:p>
        </w:tc>
        <w:tc>
          <w:tcPr>
            <w:tcW w:w="1682" w:type="dxa"/>
            <w:shd w:val="clear" w:color="auto" w:fill="FBD4B4" w:themeFill="accent6" w:themeFillTint="66"/>
          </w:tcPr>
          <w:p w:rsidR="00784D08" w:rsidRDefault="00784D08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ОАЕ</w:t>
            </w:r>
          </w:p>
        </w:tc>
        <w:tc>
          <w:tcPr>
            <w:tcW w:w="1967" w:type="dxa"/>
            <w:shd w:val="clear" w:color="auto" w:fill="FBD4B4" w:themeFill="accent6" w:themeFillTint="66"/>
          </w:tcPr>
          <w:p w:rsidR="00784D08" w:rsidRDefault="00784D08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Бахрейн</w:t>
            </w:r>
          </w:p>
        </w:tc>
      </w:tr>
      <w:tr w:rsidR="00784D08" w:rsidTr="000D4F1D">
        <w:trPr>
          <w:trHeight w:val="339"/>
        </w:trPr>
        <w:tc>
          <w:tcPr>
            <w:tcW w:w="1951" w:type="dxa"/>
            <w:vMerge w:val="restart"/>
            <w:shd w:val="clear" w:color="auto" w:fill="FDE9D9" w:themeFill="accent6" w:themeFillTint="33"/>
          </w:tcPr>
          <w:p w:rsidR="00784D08" w:rsidRDefault="00784D08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Виробництво електроенергії</w:t>
            </w:r>
            <w:r w:rsidR="005070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50703F" w:rsidRDefault="0050703F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млрд.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кВт·год</w:t>
            </w:r>
            <w:proofErr w:type="spellEnd"/>
          </w:p>
        </w:tc>
        <w:tc>
          <w:tcPr>
            <w:tcW w:w="1418" w:type="dxa"/>
          </w:tcPr>
          <w:p w:rsidR="00784D08" w:rsidRDefault="0050703F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2398" w:type="dxa"/>
          </w:tcPr>
          <w:p w:rsidR="00784D08" w:rsidRDefault="0050703F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240,1 (1</w:t>
            </w:r>
            <w:r w:rsidR="000D4F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66" w:type="dxa"/>
          </w:tcPr>
          <w:p w:rsidR="00784D08" w:rsidRDefault="00784D08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</w:tcPr>
          <w:p w:rsidR="00784D08" w:rsidRDefault="0050703F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93,9</w:t>
            </w:r>
            <w:r w:rsidR="000D4F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(33)</w:t>
            </w:r>
          </w:p>
        </w:tc>
        <w:tc>
          <w:tcPr>
            <w:tcW w:w="1967" w:type="dxa"/>
          </w:tcPr>
          <w:p w:rsidR="00784D08" w:rsidRDefault="00784D08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84D08" w:rsidTr="000D4F1D">
        <w:trPr>
          <w:trHeight w:val="220"/>
        </w:trPr>
        <w:tc>
          <w:tcPr>
            <w:tcW w:w="1951" w:type="dxa"/>
            <w:vMerge/>
            <w:shd w:val="clear" w:color="auto" w:fill="FDE9D9" w:themeFill="accent6" w:themeFillTint="33"/>
          </w:tcPr>
          <w:p w:rsidR="00784D08" w:rsidRDefault="00784D08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84D08" w:rsidRDefault="0050703F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398" w:type="dxa"/>
          </w:tcPr>
          <w:p w:rsidR="00784D08" w:rsidRDefault="0050703F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330,0 (12)</w:t>
            </w:r>
          </w:p>
        </w:tc>
        <w:tc>
          <w:tcPr>
            <w:tcW w:w="1266" w:type="dxa"/>
          </w:tcPr>
          <w:p w:rsidR="00784D08" w:rsidRDefault="00784D08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</w:tcPr>
          <w:p w:rsidR="00784D08" w:rsidRDefault="0050703F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136,8</w:t>
            </w:r>
            <w:r w:rsidR="000D4F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(31)</w:t>
            </w:r>
          </w:p>
        </w:tc>
        <w:tc>
          <w:tcPr>
            <w:tcW w:w="1967" w:type="dxa"/>
          </w:tcPr>
          <w:p w:rsidR="00784D08" w:rsidRDefault="00784D08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F1D" w:rsidTr="000D4F1D">
        <w:trPr>
          <w:trHeight w:val="288"/>
        </w:trPr>
        <w:tc>
          <w:tcPr>
            <w:tcW w:w="1951" w:type="dxa"/>
            <w:vMerge w:val="restart"/>
            <w:shd w:val="clear" w:color="auto" w:fill="FDE9D9" w:themeFill="accent6" w:themeFillTint="33"/>
          </w:tcPr>
          <w:p w:rsidR="000D4F1D" w:rsidRDefault="000D4F1D" w:rsidP="000D4F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Виробництво первинного алюмінію, тис. т</w:t>
            </w:r>
          </w:p>
        </w:tc>
        <w:tc>
          <w:tcPr>
            <w:tcW w:w="1418" w:type="dxa"/>
          </w:tcPr>
          <w:p w:rsidR="000D4F1D" w:rsidRDefault="000D4F1D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2398" w:type="dxa"/>
          </w:tcPr>
          <w:p w:rsidR="00AA2626" w:rsidRDefault="00AA2626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Відсутнє,</w:t>
            </w:r>
          </w:p>
          <w:p w:rsidR="000D4F1D" w:rsidRDefault="00AA2626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розпочато з 2012 р.</w:t>
            </w:r>
          </w:p>
        </w:tc>
        <w:tc>
          <w:tcPr>
            <w:tcW w:w="1266" w:type="dxa"/>
          </w:tcPr>
          <w:p w:rsidR="000D4F1D" w:rsidRDefault="000D4F1D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</w:tcPr>
          <w:p w:rsidR="000D4F1D" w:rsidRDefault="000D4F1D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1400 (8)</w:t>
            </w:r>
          </w:p>
        </w:tc>
        <w:tc>
          <w:tcPr>
            <w:tcW w:w="1967" w:type="dxa"/>
          </w:tcPr>
          <w:p w:rsidR="000D4F1D" w:rsidRDefault="000D4F1D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870 (10)</w:t>
            </w:r>
          </w:p>
        </w:tc>
      </w:tr>
      <w:tr w:rsidR="000D4F1D" w:rsidTr="000D4F1D">
        <w:trPr>
          <w:trHeight w:val="247"/>
        </w:trPr>
        <w:tc>
          <w:tcPr>
            <w:tcW w:w="1951" w:type="dxa"/>
            <w:vMerge/>
            <w:shd w:val="clear" w:color="auto" w:fill="FDE9D9" w:themeFill="accent6" w:themeFillTint="33"/>
          </w:tcPr>
          <w:p w:rsidR="000D4F1D" w:rsidRDefault="000D4F1D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D4F1D" w:rsidRDefault="000D4F1D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2398" w:type="dxa"/>
          </w:tcPr>
          <w:p w:rsidR="000D4F1D" w:rsidRDefault="0066438E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682 (13)</w:t>
            </w:r>
          </w:p>
        </w:tc>
        <w:tc>
          <w:tcPr>
            <w:tcW w:w="1266" w:type="dxa"/>
          </w:tcPr>
          <w:p w:rsidR="000D4F1D" w:rsidRDefault="000D4F1D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</w:tcPr>
          <w:p w:rsidR="000D4F1D" w:rsidRDefault="000D4F1D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2397</w:t>
            </w:r>
            <w:r w:rsidR="006643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(4)</w:t>
            </w:r>
          </w:p>
        </w:tc>
        <w:tc>
          <w:tcPr>
            <w:tcW w:w="1967" w:type="dxa"/>
          </w:tcPr>
          <w:p w:rsidR="000D4F1D" w:rsidRDefault="0066438E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961 (9)</w:t>
            </w:r>
          </w:p>
          <w:p w:rsidR="00AA2626" w:rsidRDefault="00AA2626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2626" w:rsidTr="000F34F5">
        <w:trPr>
          <w:trHeight w:val="637"/>
        </w:trPr>
        <w:tc>
          <w:tcPr>
            <w:tcW w:w="1951" w:type="dxa"/>
            <w:vMerge w:val="restart"/>
            <w:shd w:val="clear" w:color="auto" w:fill="FDE9D9" w:themeFill="accent6" w:themeFillTint="33"/>
          </w:tcPr>
          <w:p w:rsidR="00AA2626" w:rsidRDefault="00AA2626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Виробництво мінеральних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добрив, млн. т</w:t>
            </w:r>
            <w:r w:rsidR="000F34F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F34F5" w:rsidRPr="000F34F5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поживних речовин</w:t>
            </w:r>
          </w:p>
        </w:tc>
        <w:tc>
          <w:tcPr>
            <w:tcW w:w="1418" w:type="dxa"/>
          </w:tcPr>
          <w:p w:rsidR="00AA2626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2010</w:t>
            </w:r>
          </w:p>
        </w:tc>
        <w:tc>
          <w:tcPr>
            <w:tcW w:w="2398" w:type="dxa"/>
          </w:tcPr>
          <w:p w:rsidR="00AA2626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1,81 (16)</w:t>
            </w:r>
          </w:p>
        </w:tc>
        <w:tc>
          <w:tcPr>
            <w:tcW w:w="1266" w:type="dxa"/>
          </w:tcPr>
          <w:p w:rsidR="00AA2626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1,56 (19)</w:t>
            </w:r>
          </w:p>
        </w:tc>
        <w:tc>
          <w:tcPr>
            <w:tcW w:w="1682" w:type="dxa"/>
          </w:tcPr>
          <w:p w:rsidR="00AA2626" w:rsidRDefault="00AA2626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</w:tcPr>
          <w:p w:rsidR="00AA2626" w:rsidRDefault="00AA2626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2626" w:rsidTr="000D4F1D">
        <w:trPr>
          <w:trHeight w:val="457"/>
        </w:trPr>
        <w:tc>
          <w:tcPr>
            <w:tcW w:w="1951" w:type="dxa"/>
            <w:vMerge/>
            <w:shd w:val="clear" w:color="auto" w:fill="FDE9D9" w:themeFill="accent6" w:themeFillTint="33"/>
          </w:tcPr>
          <w:p w:rsidR="00AA2626" w:rsidRDefault="00AA2626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A2626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2398" w:type="dxa"/>
          </w:tcPr>
          <w:p w:rsidR="00AA2626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3,66 (9)</w:t>
            </w:r>
          </w:p>
        </w:tc>
        <w:tc>
          <w:tcPr>
            <w:tcW w:w="1266" w:type="dxa"/>
          </w:tcPr>
          <w:p w:rsidR="00AA2626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2,62 (12)</w:t>
            </w:r>
          </w:p>
        </w:tc>
        <w:tc>
          <w:tcPr>
            <w:tcW w:w="1682" w:type="dxa"/>
          </w:tcPr>
          <w:p w:rsidR="00AA2626" w:rsidRDefault="00AA2626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</w:tcPr>
          <w:p w:rsidR="00AA2626" w:rsidRDefault="00AA2626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34F5" w:rsidTr="000F34F5">
        <w:trPr>
          <w:trHeight w:val="288"/>
        </w:trPr>
        <w:tc>
          <w:tcPr>
            <w:tcW w:w="1951" w:type="dxa"/>
            <w:vMerge w:val="restart"/>
            <w:shd w:val="clear" w:color="auto" w:fill="FDE9D9" w:themeFill="accent6" w:themeFillTint="33"/>
          </w:tcPr>
          <w:p w:rsidR="000F34F5" w:rsidRDefault="000F34F5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Виробництво цементу, млн. т</w:t>
            </w:r>
          </w:p>
        </w:tc>
        <w:tc>
          <w:tcPr>
            <w:tcW w:w="1418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2010</w:t>
            </w:r>
          </w:p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 (12)</w:t>
            </w:r>
          </w:p>
        </w:tc>
        <w:tc>
          <w:tcPr>
            <w:tcW w:w="1266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F34F5" w:rsidTr="000D4F1D">
        <w:trPr>
          <w:trHeight w:val="247"/>
        </w:trPr>
        <w:tc>
          <w:tcPr>
            <w:tcW w:w="1951" w:type="dxa"/>
            <w:vMerge/>
            <w:shd w:val="clear" w:color="auto" w:fill="FDE9D9" w:themeFill="accent6" w:themeFillTint="33"/>
          </w:tcPr>
          <w:p w:rsidR="000F34F5" w:rsidRDefault="000F34F5" w:rsidP="00701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2015 </w:t>
            </w:r>
          </w:p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 (8)</w:t>
            </w:r>
          </w:p>
        </w:tc>
        <w:tc>
          <w:tcPr>
            <w:tcW w:w="1266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7" w:type="dxa"/>
          </w:tcPr>
          <w:p w:rsidR="000F34F5" w:rsidRDefault="000F34F5" w:rsidP="000F3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84D08" w:rsidRDefault="00231AF1" w:rsidP="00231A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D6531C" w:rsidRPr="00701CD4" w:rsidRDefault="00EE6706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Приклад пошуку потрібної інформації, пов’язаної із сучасним станом розвитку </w:t>
      </w:r>
      <w:r w:rsidR="008763EB" w:rsidRPr="00701CD4">
        <w:rPr>
          <w:rFonts w:ascii="Times New Roman" w:hAnsi="Times New Roman" w:cs="Times New Roman"/>
          <w:sz w:val="24"/>
          <w:szCs w:val="24"/>
          <w:lang w:val="uk-UA"/>
        </w:rPr>
        <w:t>енергетики</w:t>
      </w:r>
    </w:p>
    <w:p w:rsidR="0076584C" w:rsidRPr="00701CD4" w:rsidRDefault="007D592E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http://mpe.kmu.gov.ua/ Міністерство енергетики та вугільної промисловості України </w:t>
      </w:r>
    </w:p>
    <w:p w:rsidR="009C3D6B" w:rsidRPr="00701CD4" w:rsidRDefault="007D592E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→ (статистична інформація, мультимедійні матеріали)</w:t>
      </w:r>
    </w:p>
    <w:p w:rsidR="00BB5611" w:rsidRPr="00735495" w:rsidRDefault="00BB5611" w:rsidP="00701CD4">
      <w:pPr>
        <w:spacing w:after="0"/>
        <w:jc w:val="both"/>
        <w:rPr>
          <w:rFonts w:ascii="Times New Roman" w:eastAsia="Calibri" w:hAnsi="Times New Roman" w:cs="Times New Roman"/>
          <w:b/>
          <w:noProof/>
          <w:sz w:val="20"/>
          <w:szCs w:val="24"/>
          <w:lang w:val="uk-UA"/>
        </w:rPr>
      </w:pPr>
      <w:r w:rsidRPr="00735495">
        <w:rPr>
          <w:rFonts w:ascii="Times New Roman" w:eastAsia="Calibri" w:hAnsi="Times New Roman" w:cs="Times New Roman"/>
          <w:b/>
          <w:sz w:val="20"/>
          <w:szCs w:val="24"/>
          <w:u w:val="single"/>
          <w:lang w:val="uk-UA"/>
        </w:rPr>
        <w:t xml:space="preserve">СТАТИСТИЧНА </w:t>
      </w:r>
      <w:r w:rsidRPr="00735495">
        <w:rPr>
          <w:rFonts w:ascii="Times New Roman" w:eastAsia="Calibri" w:hAnsi="Times New Roman" w:cs="Times New Roman"/>
          <w:b/>
          <w:noProof/>
          <w:sz w:val="20"/>
          <w:szCs w:val="24"/>
          <w:u w:val="single"/>
          <w:lang w:val="uk-UA"/>
        </w:rPr>
        <w:t>ІНФОРМАЦІЯ</w:t>
      </w:r>
    </w:p>
    <w:p w:rsidR="00BB5611" w:rsidRPr="00735495" w:rsidRDefault="00BB5611" w:rsidP="00701CD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4"/>
          <w:lang w:val="uk-UA"/>
        </w:rPr>
      </w:pPr>
      <w:r w:rsidRPr="00735495">
        <w:rPr>
          <w:rFonts w:ascii="Times New Roman" w:eastAsia="Calibri" w:hAnsi="Times New Roman" w:cs="Times New Roman"/>
          <w:b/>
          <w:sz w:val="20"/>
          <w:szCs w:val="24"/>
          <w:lang w:val="uk-UA"/>
        </w:rPr>
        <w:t>за січень – грудень 2017 року</w:t>
      </w:r>
    </w:p>
    <w:p w:rsidR="00BB5611" w:rsidRPr="00701CD4" w:rsidRDefault="00BB5611" w:rsidP="00701C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0677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4"/>
        <w:gridCol w:w="1148"/>
        <w:gridCol w:w="1147"/>
        <w:gridCol w:w="798"/>
        <w:gridCol w:w="1333"/>
        <w:gridCol w:w="1330"/>
        <w:gridCol w:w="907"/>
      </w:tblGrid>
      <w:tr w:rsidR="00BB5611" w:rsidRPr="00735495" w:rsidTr="00DA2714">
        <w:trPr>
          <w:trHeight w:val="145"/>
        </w:trPr>
        <w:tc>
          <w:tcPr>
            <w:tcW w:w="401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Показники</w:t>
            </w:r>
          </w:p>
        </w:tc>
        <w:tc>
          <w:tcPr>
            <w:tcW w:w="114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грудень</w:t>
            </w: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br/>
              <w:t>2017 р.</w:t>
            </w:r>
          </w:p>
        </w:tc>
        <w:tc>
          <w:tcPr>
            <w:tcW w:w="19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по відношенню до грудня</w:t>
            </w: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br/>
              <w:t>минулого року</w:t>
            </w:r>
          </w:p>
        </w:tc>
        <w:tc>
          <w:tcPr>
            <w:tcW w:w="13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2017 р.</w:t>
            </w:r>
          </w:p>
        </w:tc>
        <w:tc>
          <w:tcPr>
            <w:tcW w:w="22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по відношенню до 2016 року</w:t>
            </w:r>
          </w:p>
        </w:tc>
      </w:tr>
      <w:tr w:rsidR="00BB5611" w:rsidRPr="00735495" w:rsidTr="00DA2714">
        <w:trPr>
          <w:trHeight w:val="141"/>
        </w:trPr>
        <w:tc>
          <w:tcPr>
            <w:tcW w:w="401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148" w:type="dxa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147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+ / -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%</w:t>
            </w:r>
          </w:p>
        </w:tc>
        <w:tc>
          <w:tcPr>
            <w:tcW w:w="1333" w:type="dxa"/>
            <w:vMerge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+ / -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%</w:t>
            </w:r>
          </w:p>
        </w:tc>
      </w:tr>
      <w:tr w:rsidR="00BB5611" w:rsidRPr="00735495" w:rsidTr="00DA2714">
        <w:trPr>
          <w:trHeight w:hRule="exact" w:val="397"/>
        </w:trPr>
        <w:tc>
          <w:tcPr>
            <w:tcW w:w="10677" w:type="dxa"/>
            <w:gridSpan w:val="7"/>
            <w:shd w:val="clear" w:color="auto" w:fill="B7C8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t>ЕЛЕКТРОЕНЕРГІЯ </w:t>
            </w: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(млн. 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кВт∙год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)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Виробництво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14 811,5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-907,3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94,2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155 414,4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597,0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100,4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Експорт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458,7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-54,3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89,4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5 166,3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1 149,4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128,6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Споживання (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нетто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)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11 133,1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-320,7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97,2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118 927,1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669,1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100,6</w:t>
            </w:r>
          </w:p>
        </w:tc>
      </w:tr>
      <w:tr w:rsidR="00BB5611" w:rsidRPr="00735495" w:rsidTr="00DA2714">
        <w:trPr>
          <w:trHeight w:hRule="exact" w:val="397"/>
        </w:trPr>
        <w:tc>
          <w:tcPr>
            <w:tcW w:w="10677" w:type="dxa"/>
            <w:gridSpan w:val="7"/>
            <w:shd w:val="clear" w:color="auto" w:fill="B7C8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t>ВУГІЛЛЯ </w:t>
            </w: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(тис. 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тонн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)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Видобуток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2 952,1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-903,8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76,6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34 916,1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-5 947,9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85,4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у 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т.ч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. коксівного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601,7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54,0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109,9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6 807,3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-1 056,2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86,6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         енергетичного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2 350,4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-957,8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71,0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28 108,8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-4 891,7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85,2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Споживання вугілля 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2 346,1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-805,4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74,4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24 811,3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-6 527,3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79,2</w:t>
            </w:r>
          </w:p>
        </w:tc>
      </w:tr>
      <w:tr w:rsidR="00BB5611" w:rsidRPr="00735495" w:rsidTr="00DA2714">
        <w:trPr>
          <w:trHeight w:hRule="exact" w:val="397"/>
        </w:trPr>
        <w:tc>
          <w:tcPr>
            <w:tcW w:w="10677" w:type="dxa"/>
            <w:gridSpan w:val="7"/>
            <w:shd w:val="clear" w:color="auto" w:fill="B7C8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t>НАФТА</w:t>
            </w: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 (тис. 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тонн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)</w:t>
            </w:r>
          </w:p>
        </w:tc>
      </w:tr>
      <w:tr w:rsidR="00BB5611" w:rsidRPr="00735495" w:rsidTr="00DA2714">
        <w:trPr>
          <w:trHeight w:hRule="exact" w:val="658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Видобуток нафти з газовим конденсатом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176,1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-12,5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93,4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2 098,2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-91,2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95,8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у 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т.ч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. НАК «Нафтогаз України»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160,4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-5,9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96,5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1 847,0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-153,6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92,3</w:t>
            </w:r>
          </w:p>
        </w:tc>
      </w:tr>
      <w:tr w:rsidR="00BB5611" w:rsidRPr="00735495" w:rsidTr="00DA2714">
        <w:trPr>
          <w:trHeight w:hRule="exact" w:val="698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Поставка нафтової сировини на НПЗ України 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ив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Шебелинський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ГПЗ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89,7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16,1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121,9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954,5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78,0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108,9</w:t>
            </w:r>
          </w:p>
        </w:tc>
      </w:tr>
      <w:tr w:rsidR="00BB5611" w:rsidRPr="00735495" w:rsidTr="00DA2714">
        <w:trPr>
          <w:trHeight w:hRule="exact" w:val="658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Переробка нафтової сировини на НПЗ України та 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Шебелинському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ГПЗ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48,3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1,0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102,1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493,5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-3,7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99,3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10677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Виробництво нафтопродуктів: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  бензину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13,9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-2,7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83,7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133,8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-22,5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85,6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  дизельного пального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9,3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1,3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116,3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97,4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-19,4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83,4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  мазуту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2,9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-0,1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96,7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34,0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-17,1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66,5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1067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Споживання нафтопродуктів: *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  бензину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149,6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-15,3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90,7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1 989,9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-184,5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91,5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  дизельного пального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366,1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18,5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105,3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4 982,4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348,1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107,5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  мазуту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77,4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-26,8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74,3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588,3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-140,2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80,8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Транзит нафти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1 208,5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-141,4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89,5</w:t>
            </w:r>
          </w:p>
        </w:tc>
        <w:tc>
          <w:tcPr>
            <w:tcW w:w="1333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13 937,1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114,9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100,8</w:t>
            </w:r>
          </w:p>
        </w:tc>
      </w:tr>
      <w:tr w:rsidR="00BB5611" w:rsidRPr="00735495" w:rsidTr="00DA2714">
        <w:trPr>
          <w:trHeight w:hRule="exact" w:val="397"/>
        </w:trPr>
        <w:tc>
          <w:tcPr>
            <w:tcW w:w="10677" w:type="dxa"/>
            <w:gridSpan w:val="7"/>
            <w:shd w:val="clear" w:color="auto" w:fill="B7C8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b/>
                <w:sz w:val="20"/>
                <w:szCs w:val="24"/>
                <w:lang w:val="uk-UA"/>
              </w:rPr>
              <w:lastRenderedPageBreak/>
              <w:t>ГАЗ </w:t>
            </w: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(млн. м</w:t>
            </w:r>
            <w:r w:rsidRPr="00735495"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  <w:lang w:val="uk-UA"/>
              </w:rPr>
              <w:t>3</w:t>
            </w: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)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Видобуток газу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1 790,7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83,6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104,9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20 800,0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813,0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104,1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  у </w:t>
            </w:r>
            <w:proofErr w:type="spellStart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т.ч</w:t>
            </w:r>
            <w:proofErr w:type="spellEnd"/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. НАК «Нафтогаз України»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1 403,6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43,3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103,2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16 300,0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400,0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102,5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Споживання газу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4 173,3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-591,3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87,6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32 200,0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-161,0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99,5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Імпорт газу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954,9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-704,5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57,5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14 100,0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3 022,0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127,3</w:t>
            </w:r>
          </w:p>
        </w:tc>
      </w:tr>
      <w:tr w:rsidR="00BB5611" w:rsidRPr="00735495" w:rsidTr="00DA2714">
        <w:trPr>
          <w:trHeight w:hRule="exact" w:val="340"/>
        </w:trPr>
        <w:tc>
          <w:tcPr>
            <w:tcW w:w="40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5611" w:rsidRPr="00735495" w:rsidRDefault="00BB5611" w:rsidP="00701CD4">
            <w:pPr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Транзит газу</w:t>
            </w:r>
          </w:p>
        </w:tc>
        <w:tc>
          <w:tcPr>
            <w:tcW w:w="114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7 952,3</w:t>
            </w:r>
          </w:p>
        </w:tc>
        <w:tc>
          <w:tcPr>
            <w:tcW w:w="1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-468,8</w:t>
            </w:r>
          </w:p>
        </w:tc>
        <w:tc>
          <w:tcPr>
            <w:tcW w:w="79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94,4</w:t>
            </w:r>
          </w:p>
        </w:tc>
        <w:tc>
          <w:tcPr>
            <w:tcW w:w="133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93 457,0</w:t>
            </w:r>
          </w:p>
        </w:tc>
        <w:tc>
          <w:tcPr>
            <w:tcW w:w="1330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11 257,0</w:t>
            </w:r>
          </w:p>
        </w:tc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B5611" w:rsidRPr="00735495" w:rsidRDefault="00BB5611" w:rsidP="00701CD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 w:rsidRPr="00735495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113,7</w:t>
            </w:r>
          </w:p>
        </w:tc>
      </w:tr>
    </w:tbl>
    <w:p w:rsidR="00BB5611" w:rsidRPr="00701CD4" w:rsidRDefault="00BB5611" w:rsidP="00701C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1CD4">
        <w:rPr>
          <w:rFonts w:ascii="Times New Roman" w:eastAsia="Calibri" w:hAnsi="Times New Roman" w:cs="Times New Roman"/>
          <w:sz w:val="24"/>
          <w:szCs w:val="24"/>
          <w:lang w:val="uk-UA"/>
        </w:rPr>
        <w:t>*за даними Державної служби статистики</w:t>
      </w:r>
    </w:p>
    <w:p w:rsidR="00BB5611" w:rsidRPr="00701CD4" w:rsidRDefault="00BB5611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92E" w:rsidRPr="00701CD4" w:rsidRDefault="007D592E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→ електроенергетика, ядерна енергетика, вугільна промисловість, нафтогазова промисловість (історія галузі)</w:t>
      </w:r>
    </w:p>
    <w:p w:rsidR="007D592E" w:rsidRPr="00701CD4" w:rsidRDefault="007D592E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→ нафтогазова промисловість </w:t>
      </w:r>
      <w:r w:rsidR="0076584C" w:rsidRPr="00701CD4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0" w:history="1">
        <w:r w:rsidR="00232AAB" w:rsidRPr="00701C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і</w:t>
        </w:r>
        <w:r w:rsidRPr="00701CD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нформація про транспортування, зберігання та споживання газу в Україні</w:t>
        </w:r>
      </w:hyperlink>
      <w:r w:rsidR="0076584C" w:rsidRPr="00701CD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6584C" w:rsidRPr="00701CD4" w:rsidRDefault="0076584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584C" w:rsidRPr="00701CD4" w:rsidRDefault="0076584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http://www.energoatom.kiev.ua/</w:t>
      </w:r>
      <w:r w:rsidR="0057491C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ДП НАЕК «Енергоатом</w:t>
      </w:r>
    </w:p>
    <w:p w:rsidR="0057491C" w:rsidRPr="00701CD4" w:rsidRDefault="0057491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→ діяльність → результати діяльності</w:t>
      </w:r>
    </w:p>
    <w:p w:rsidR="0057491C" w:rsidRPr="00701CD4" w:rsidRDefault="0057491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→ прес-центр (презентації, інфографіка)</w:t>
      </w:r>
    </w:p>
    <w:p w:rsidR="0057491C" w:rsidRPr="00701CD4" w:rsidRDefault="0057491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91C" w:rsidRPr="00701CD4" w:rsidRDefault="0057491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http://uhe.gov.ua/ ПрАТ «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Укргідроенерго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321D7" w:rsidRPr="00701CD4" w:rsidRDefault="001321D7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→ про компанію (загальні відомості)</w:t>
      </w:r>
    </w:p>
    <w:p w:rsidR="00053957" w:rsidRPr="00701CD4" w:rsidRDefault="00053957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957" w:rsidRPr="00701CD4" w:rsidRDefault="00053957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https://dtek.com/ сайт ДТЕК</w:t>
      </w:r>
    </w:p>
    <w:p w:rsidR="00053957" w:rsidRPr="00701CD4" w:rsidRDefault="00053957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→ річний звіт 2016</w:t>
      </w:r>
    </w:p>
    <w:p w:rsidR="00053957" w:rsidRPr="00701CD4" w:rsidRDefault="00053957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3957" w:rsidRPr="00701CD4" w:rsidRDefault="00856850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r</w:t>
      </w:r>
      <w:r w:rsidR="00053957" w:rsidRPr="00701CD4">
        <w:rPr>
          <w:rFonts w:ascii="Times New Roman" w:hAnsi="Times New Roman" w:cs="Times New Roman"/>
          <w:sz w:val="24"/>
          <w:szCs w:val="24"/>
          <w:lang w:val="uk-UA"/>
        </w:rPr>
        <w:t>azum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>kov.org.ua Центр Разумкова</w:t>
      </w:r>
    </w:p>
    <w:p w:rsidR="00856850" w:rsidRPr="00701CD4" w:rsidRDefault="00856850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→ видання (видання серії «Бібліотека Центру Разумкова», видання про енергетику України) </w:t>
      </w:r>
    </w:p>
    <w:p w:rsidR="00232AAB" w:rsidRPr="00701CD4" w:rsidRDefault="00232AAB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AAB" w:rsidRPr="00701CD4" w:rsidRDefault="00232AAB" w:rsidP="00701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https://www.bp.com/ сайт компанії </w:t>
      </w:r>
      <w:proofErr w:type="spellStart"/>
      <w:r w:rsidRPr="00701CD4">
        <w:rPr>
          <w:rFonts w:ascii="Times New Roman" w:hAnsi="Times New Roman" w:cs="Times New Roman"/>
          <w:i/>
          <w:sz w:val="24"/>
          <w:szCs w:val="24"/>
          <w:lang w:val="uk-UA"/>
        </w:rPr>
        <w:t>British</w:t>
      </w:r>
      <w:proofErr w:type="spellEnd"/>
      <w:r w:rsidRPr="00701C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i/>
          <w:sz w:val="24"/>
          <w:szCs w:val="24"/>
          <w:lang w:val="uk-UA"/>
        </w:rPr>
        <w:t>Petroleum</w:t>
      </w:r>
      <w:proofErr w:type="spellEnd"/>
      <w:r w:rsidRPr="00701C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32AAB" w:rsidRPr="00701CD4" w:rsidRDefault="00232AAB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→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Statistical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Review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World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Energy</w:t>
      </w:r>
      <w:proofErr w:type="spellEnd"/>
    </w:p>
    <w:p w:rsidR="00232AAB" w:rsidRPr="00701CD4" w:rsidRDefault="00232AAB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2AAB" w:rsidRPr="00701CD4" w:rsidRDefault="00A70DC6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https://www.iea.org сайт Міжнародного енергетичного агентства</w:t>
      </w:r>
    </w:p>
    <w:p w:rsidR="00A70DC6" w:rsidRPr="00701CD4" w:rsidRDefault="00A70DC6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Статистичний збірник доступний KeyWorld2017 через реєстрацію і оплату</w:t>
      </w:r>
    </w:p>
    <w:p w:rsidR="00A70DC6" w:rsidRPr="00701CD4" w:rsidRDefault="00A70DC6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DC6" w:rsidRPr="00701CD4" w:rsidRDefault="00A70DC6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http://www.world-nuclear.org/ сайт Всесвітньої ядерної організації</w:t>
      </w:r>
    </w:p>
    <w:p w:rsidR="00A70DC6" w:rsidRPr="00701CD4" w:rsidRDefault="00A70DC6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→ </w:t>
      </w:r>
      <w:r w:rsidR="00452207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2207" w:rsidRPr="00701CD4">
        <w:rPr>
          <w:rFonts w:ascii="Times New Roman" w:hAnsi="Times New Roman" w:cs="Times New Roman"/>
          <w:sz w:val="24"/>
          <w:szCs w:val="24"/>
          <w:lang w:val="uk-UA"/>
        </w:rPr>
        <w:t>Facts</w:t>
      </w:r>
      <w:proofErr w:type="spellEnd"/>
      <w:r w:rsidR="00452207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2207" w:rsidRPr="00701CD4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452207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2207" w:rsidRPr="00701CD4">
        <w:rPr>
          <w:rFonts w:ascii="Times New Roman" w:hAnsi="Times New Roman" w:cs="Times New Roman"/>
          <w:sz w:val="24"/>
          <w:szCs w:val="24"/>
          <w:lang w:val="uk-UA"/>
        </w:rPr>
        <w:t>Figures</w:t>
      </w:r>
      <w:proofErr w:type="spellEnd"/>
      <w:r w:rsidR="00452207"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(видобуток урану, виробництво електроенергії на АЕС, частка виробленої електроенергії на АЕС по рокам, кількість реакторів, потужність реакторів тощо) </w:t>
      </w:r>
    </w:p>
    <w:p w:rsidR="00320F64" w:rsidRPr="00701CD4" w:rsidRDefault="00320F64" w:rsidP="00701CD4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 w:val="0"/>
          <w:sz w:val="24"/>
          <w:szCs w:val="24"/>
          <w:lang w:val="uk-UA"/>
        </w:rPr>
      </w:pPr>
    </w:p>
    <w:p w:rsidR="00320F64" w:rsidRPr="00701CD4" w:rsidRDefault="00320F64" w:rsidP="00701CD4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 w:val="0"/>
          <w:sz w:val="24"/>
          <w:szCs w:val="24"/>
          <w:lang w:val="uk-UA"/>
        </w:rPr>
      </w:pPr>
      <w:r w:rsidRPr="00701CD4">
        <w:rPr>
          <w:b w:val="0"/>
          <w:sz w:val="24"/>
          <w:szCs w:val="24"/>
          <w:lang w:val="uk-UA"/>
        </w:rPr>
        <w:t>http://gwec.net/ сайт Міжнародної організації з вітрової електроенергетики</w:t>
      </w:r>
    </w:p>
    <w:p w:rsidR="00320F64" w:rsidRPr="00701CD4" w:rsidRDefault="00320F64" w:rsidP="00701CD4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 w:val="0"/>
          <w:bCs w:val="0"/>
          <w:color w:val="000000"/>
          <w:sz w:val="24"/>
          <w:szCs w:val="24"/>
          <w:lang w:val="uk-UA"/>
        </w:rPr>
      </w:pPr>
      <w:r w:rsidRPr="00701CD4">
        <w:rPr>
          <w:sz w:val="24"/>
          <w:szCs w:val="24"/>
          <w:lang w:val="uk-UA"/>
        </w:rPr>
        <w:t xml:space="preserve">→  </w:t>
      </w:r>
      <w:proofErr w:type="spellStart"/>
      <w:r w:rsidRPr="00701CD4">
        <w:rPr>
          <w:b w:val="0"/>
          <w:sz w:val="24"/>
          <w:szCs w:val="24"/>
          <w:lang w:val="uk-UA"/>
        </w:rPr>
        <w:t>Global</w:t>
      </w:r>
      <w:proofErr w:type="spellEnd"/>
      <w:r w:rsidRPr="00701CD4">
        <w:rPr>
          <w:b w:val="0"/>
          <w:sz w:val="24"/>
          <w:szCs w:val="24"/>
          <w:lang w:val="uk-UA"/>
        </w:rPr>
        <w:t xml:space="preserve"> </w:t>
      </w:r>
      <w:proofErr w:type="spellStart"/>
      <w:r w:rsidRPr="00701CD4">
        <w:rPr>
          <w:b w:val="0"/>
          <w:sz w:val="24"/>
          <w:szCs w:val="24"/>
          <w:lang w:val="uk-UA"/>
        </w:rPr>
        <w:t>figures</w:t>
      </w:r>
      <w:proofErr w:type="spellEnd"/>
      <w:r w:rsidRPr="00701CD4">
        <w:rPr>
          <w:b w:val="0"/>
          <w:sz w:val="24"/>
          <w:szCs w:val="24"/>
          <w:lang w:val="uk-UA"/>
        </w:rPr>
        <w:t xml:space="preserve"> </w:t>
      </w:r>
      <w:r w:rsidRPr="00701CD4">
        <w:rPr>
          <w:sz w:val="24"/>
          <w:szCs w:val="24"/>
          <w:lang w:val="uk-UA"/>
        </w:rPr>
        <w:t xml:space="preserve">→ </w:t>
      </w:r>
      <w:proofErr w:type="spellStart"/>
      <w:r w:rsidRPr="00701CD4">
        <w:rPr>
          <w:b w:val="0"/>
          <w:bCs w:val="0"/>
          <w:color w:val="000000"/>
          <w:sz w:val="24"/>
          <w:szCs w:val="24"/>
          <w:lang w:val="uk-UA"/>
        </w:rPr>
        <w:t>Global</w:t>
      </w:r>
      <w:proofErr w:type="spellEnd"/>
      <w:r w:rsidRPr="00701CD4">
        <w:rPr>
          <w:b w:val="0"/>
          <w:bCs w:val="0"/>
          <w:color w:val="000000"/>
          <w:sz w:val="24"/>
          <w:szCs w:val="24"/>
          <w:lang w:val="uk-UA"/>
        </w:rPr>
        <w:t xml:space="preserve"> </w:t>
      </w:r>
      <w:proofErr w:type="spellStart"/>
      <w:r w:rsidRPr="00701CD4">
        <w:rPr>
          <w:b w:val="0"/>
          <w:bCs w:val="0"/>
          <w:color w:val="000000"/>
          <w:sz w:val="24"/>
          <w:szCs w:val="24"/>
          <w:lang w:val="uk-UA"/>
        </w:rPr>
        <w:t>statistics</w:t>
      </w:r>
      <w:proofErr w:type="spellEnd"/>
    </w:p>
    <w:p w:rsidR="00320F64" w:rsidRPr="00701CD4" w:rsidRDefault="00320F64" w:rsidP="00701CD4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 w:val="0"/>
          <w:bCs w:val="0"/>
          <w:color w:val="000000"/>
          <w:sz w:val="24"/>
          <w:szCs w:val="24"/>
          <w:lang w:val="uk-UA"/>
        </w:rPr>
      </w:pPr>
      <w:r w:rsidRPr="00701CD4">
        <w:rPr>
          <w:b w:val="0"/>
          <w:sz w:val="24"/>
          <w:szCs w:val="24"/>
          <w:lang w:val="uk-UA"/>
        </w:rPr>
        <w:t xml:space="preserve">Можна скачати окремо документ </w:t>
      </w:r>
      <w:proofErr w:type="spellStart"/>
      <w:r w:rsidRPr="00701CD4">
        <w:rPr>
          <w:b w:val="0"/>
          <w:sz w:val="24"/>
          <w:szCs w:val="24"/>
          <w:lang w:val="uk-UA"/>
        </w:rPr>
        <w:t>Global</w:t>
      </w:r>
      <w:proofErr w:type="spellEnd"/>
      <w:r w:rsidRPr="00701CD4">
        <w:rPr>
          <w:b w:val="0"/>
          <w:sz w:val="24"/>
          <w:szCs w:val="24"/>
          <w:lang w:val="uk-UA"/>
        </w:rPr>
        <w:t xml:space="preserve"> </w:t>
      </w:r>
      <w:proofErr w:type="spellStart"/>
      <w:r w:rsidRPr="00701CD4">
        <w:rPr>
          <w:b w:val="0"/>
          <w:sz w:val="24"/>
          <w:szCs w:val="24"/>
          <w:lang w:val="uk-UA"/>
        </w:rPr>
        <w:t>Wind</w:t>
      </w:r>
      <w:proofErr w:type="spellEnd"/>
      <w:r w:rsidRPr="00701CD4">
        <w:rPr>
          <w:b w:val="0"/>
          <w:sz w:val="24"/>
          <w:szCs w:val="24"/>
          <w:lang w:val="uk-UA"/>
        </w:rPr>
        <w:t xml:space="preserve"> </w:t>
      </w:r>
      <w:proofErr w:type="spellStart"/>
      <w:r w:rsidRPr="00701CD4">
        <w:rPr>
          <w:b w:val="0"/>
          <w:sz w:val="24"/>
          <w:szCs w:val="24"/>
          <w:lang w:val="uk-UA"/>
        </w:rPr>
        <w:t>Statistics</w:t>
      </w:r>
      <w:proofErr w:type="spellEnd"/>
      <w:r w:rsidRPr="00701CD4">
        <w:rPr>
          <w:b w:val="0"/>
          <w:sz w:val="24"/>
          <w:szCs w:val="24"/>
          <w:lang w:val="uk-UA"/>
        </w:rPr>
        <w:t xml:space="preserve"> 2107  </w:t>
      </w:r>
    </w:p>
    <w:p w:rsidR="00320F64" w:rsidRPr="00701CD4" w:rsidRDefault="00320F64" w:rsidP="00701CD4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 w:val="0"/>
          <w:sz w:val="24"/>
          <w:szCs w:val="24"/>
          <w:lang w:val="uk-UA"/>
        </w:rPr>
      </w:pPr>
    </w:p>
    <w:p w:rsidR="00452207" w:rsidRPr="00701CD4" w:rsidRDefault="00320F64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>https://www.geothermal-energy.org/ сайт Міжнародної геотермальної асоціації</w:t>
      </w:r>
    </w:p>
    <w:p w:rsidR="00F34275" w:rsidRPr="00701CD4" w:rsidRDefault="00F34275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→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explore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 →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geothermal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power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database</w:t>
      </w:r>
      <w:proofErr w:type="spellEnd"/>
    </w:p>
    <w:p w:rsidR="00F34275" w:rsidRPr="00701CD4" w:rsidRDefault="00F34275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160" w:rsidRPr="00701CD4" w:rsidRDefault="00DD3160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http://www.solarpowereurope.org/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European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Photovoltaic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Industry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Association</w:t>
      </w:r>
      <w:proofErr w:type="spellEnd"/>
    </w:p>
    <w:p w:rsidR="00D6531C" w:rsidRPr="00701CD4" w:rsidRDefault="00D6531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→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Global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Market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Outlook</w:t>
      </w:r>
    </w:p>
    <w:p w:rsidR="00D6531C" w:rsidRPr="00701CD4" w:rsidRDefault="00D6531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531C" w:rsidRPr="00701CD4" w:rsidRDefault="00D6531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https://euracoal.eu/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Сайт Європейської асоціації вугілля і лігніту</w:t>
      </w:r>
    </w:p>
    <w:p w:rsidR="00D6531C" w:rsidRPr="00701CD4" w:rsidRDefault="00D6531C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→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statistics</w:t>
      </w:r>
      <w:proofErr w:type="spellEnd"/>
    </w:p>
    <w:p w:rsidR="000E3A3D" w:rsidRDefault="006603EA" w:rsidP="00701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1F0D" w:rsidRDefault="00621F0D" w:rsidP="00701CD4">
      <w:pPr>
        <w:pStyle w:val="a6"/>
        <w:spacing w:after="0"/>
        <w:ind w:left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01CD4" w:rsidRDefault="00701CD4" w:rsidP="00701CD4">
      <w:pPr>
        <w:pStyle w:val="a6"/>
        <w:spacing w:after="0"/>
        <w:ind w:left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Закінчити виступ я хочу продовженням географічного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анекдота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. Викликає вчителька географії батька учня, який погано вивчає наш предмет. </w:t>
      </w:r>
      <w:r w:rsidR="007354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>Ваш син знає географію гірше всіх</w:t>
      </w:r>
      <w:r w:rsidR="0073549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219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3549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каже вона батькові. </w:t>
      </w:r>
      <w:r w:rsidR="007354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>Але з нашими доходами все одно далеко не поїдеш</w:t>
      </w:r>
      <w:r w:rsidR="00735495">
        <w:rPr>
          <w:rFonts w:ascii="Times New Roman" w:hAnsi="Times New Roman" w:cs="Times New Roman"/>
          <w:sz w:val="24"/>
          <w:szCs w:val="24"/>
          <w:lang w:val="uk-UA"/>
        </w:rPr>
        <w:t>», - відповідає той.</w:t>
      </w:r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Я бажаю Вам такого розміру доходів, які б надали вам можливість подорожувати світом і реально бачити те, про що говориш учням на </w:t>
      </w:r>
      <w:proofErr w:type="spellStart"/>
      <w:r w:rsidRPr="00701CD4">
        <w:rPr>
          <w:rFonts w:ascii="Times New Roman" w:hAnsi="Times New Roman" w:cs="Times New Roman"/>
          <w:sz w:val="24"/>
          <w:szCs w:val="24"/>
          <w:lang w:val="uk-UA"/>
        </w:rPr>
        <w:t>уроках</w:t>
      </w:r>
      <w:proofErr w:type="spellEnd"/>
      <w:r w:rsidRPr="00701CD4">
        <w:rPr>
          <w:rFonts w:ascii="Times New Roman" w:hAnsi="Times New Roman" w:cs="Times New Roman"/>
          <w:sz w:val="24"/>
          <w:szCs w:val="24"/>
          <w:lang w:val="uk-UA"/>
        </w:rPr>
        <w:t xml:space="preserve"> географії. </w:t>
      </w:r>
    </w:p>
    <w:p w:rsidR="007B5612" w:rsidRDefault="007B5612" w:rsidP="00701CD4">
      <w:pPr>
        <w:pStyle w:val="a6"/>
        <w:spacing w:after="0"/>
        <w:ind w:left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612" w:rsidRDefault="007B5612" w:rsidP="007B5612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612" w:rsidRPr="00701CD4" w:rsidRDefault="007B5612" w:rsidP="00701CD4">
      <w:pPr>
        <w:pStyle w:val="a6"/>
        <w:spacing w:after="0"/>
        <w:ind w:left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5612" w:rsidRPr="00701CD4" w:rsidSect="00E43CD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7A" w:rsidRDefault="002B427A" w:rsidP="00F4104B">
      <w:pPr>
        <w:spacing w:after="0" w:line="240" w:lineRule="auto"/>
      </w:pPr>
      <w:r>
        <w:separator/>
      </w:r>
    </w:p>
  </w:endnote>
  <w:endnote w:type="continuationSeparator" w:id="0">
    <w:p w:rsidR="002B427A" w:rsidRDefault="002B427A" w:rsidP="00F4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7A" w:rsidRDefault="002B427A" w:rsidP="00F4104B">
      <w:pPr>
        <w:spacing w:after="0" w:line="240" w:lineRule="auto"/>
      </w:pPr>
      <w:r>
        <w:separator/>
      </w:r>
    </w:p>
  </w:footnote>
  <w:footnote w:type="continuationSeparator" w:id="0">
    <w:p w:rsidR="002B427A" w:rsidRDefault="002B427A" w:rsidP="00F4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7610"/>
      <w:docPartObj>
        <w:docPartGallery w:val="Page Numbers (Top of Page)"/>
        <w:docPartUnique/>
      </w:docPartObj>
    </w:sdtPr>
    <w:sdtEndPr/>
    <w:sdtContent>
      <w:p w:rsidR="00280C17" w:rsidRDefault="002B427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4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C17" w:rsidRDefault="00280C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38"/>
    <w:multiLevelType w:val="hybridMultilevel"/>
    <w:tmpl w:val="FC46B07C"/>
    <w:lvl w:ilvl="0" w:tplc="27E6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C8A"/>
    <w:multiLevelType w:val="hybridMultilevel"/>
    <w:tmpl w:val="FC46B07C"/>
    <w:lvl w:ilvl="0" w:tplc="27E6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F20"/>
    <w:multiLevelType w:val="hybridMultilevel"/>
    <w:tmpl w:val="FC46B07C"/>
    <w:lvl w:ilvl="0" w:tplc="27E6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49A9"/>
    <w:multiLevelType w:val="hybridMultilevel"/>
    <w:tmpl w:val="125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DBB"/>
    <w:multiLevelType w:val="hybridMultilevel"/>
    <w:tmpl w:val="E020AF3C"/>
    <w:lvl w:ilvl="0" w:tplc="C8285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C60B8"/>
    <w:multiLevelType w:val="hybridMultilevel"/>
    <w:tmpl w:val="D056323E"/>
    <w:lvl w:ilvl="0" w:tplc="2168D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76EE5"/>
    <w:multiLevelType w:val="hybridMultilevel"/>
    <w:tmpl w:val="1C4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21087"/>
    <w:multiLevelType w:val="hybridMultilevel"/>
    <w:tmpl w:val="2E98C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67A30"/>
    <w:multiLevelType w:val="hybridMultilevel"/>
    <w:tmpl w:val="6ABAE6E4"/>
    <w:lvl w:ilvl="0" w:tplc="70FA9A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D312030"/>
    <w:multiLevelType w:val="hybridMultilevel"/>
    <w:tmpl w:val="FC46B07C"/>
    <w:lvl w:ilvl="0" w:tplc="27E6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E6747"/>
    <w:multiLevelType w:val="multilevel"/>
    <w:tmpl w:val="A88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E72F2"/>
    <w:multiLevelType w:val="hybridMultilevel"/>
    <w:tmpl w:val="8F6A7E6C"/>
    <w:lvl w:ilvl="0" w:tplc="E36407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61C0226"/>
    <w:multiLevelType w:val="hybridMultilevel"/>
    <w:tmpl w:val="FC46B07C"/>
    <w:lvl w:ilvl="0" w:tplc="27E6F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2E"/>
    <w:rsid w:val="0000166A"/>
    <w:rsid w:val="000219E7"/>
    <w:rsid w:val="00053957"/>
    <w:rsid w:val="000D4F1D"/>
    <w:rsid w:val="000E3A3D"/>
    <w:rsid w:val="000E3E89"/>
    <w:rsid w:val="000F34F5"/>
    <w:rsid w:val="00124BA9"/>
    <w:rsid w:val="001264C4"/>
    <w:rsid w:val="001321D7"/>
    <w:rsid w:val="00137C27"/>
    <w:rsid w:val="001A0D51"/>
    <w:rsid w:val="001A454D"/>
    <w:rsid w:val="001D5E2F"/>
    <w:rsid w:val="00231AF1"/>
    <w:rsid w:val="00232AAB"/>
    <w:rsid w:val="00234423"/>
    <w:rsid w:val="002771E0"/>
    <w:rsid w:val="002779BB"/>
    <w:rsid w:val="00280C17"/>
    <w:rsid w:val="00290D5A"/>
    <w:rsid w:val="002A05BB"/>
    <w:rsid w:val="002B427A"/>
    <w:rsid w:val="00320F64"/>
    <w:rsid w:val="003648EE"/>
    <w:rsid w:val="00385C53"/>
    <w:rsid w:val="003A7DB0"/>
    <w:rsid w:val="003F4691"/>
    <w:rsid w:val="004117A9"/>
    <w:rsid w:val="00452207"/>
    <w:rsid w:val="0045420B"/>
    <w:rsid w:val="00494E4A"/>
    <w:rsid w:val="0050703F"/>
    <w:rsid w:val="00530FFE"/>
    <w:rsid w:val="00573A88"/>
    <w:rsid w:val="0057491C"/>
    <w:rsid w:val="0058386B"/>
    <w:rsid w:val="00621640"/>
    <w:rsid w:val="00621F0D"/>
    <w:rsid w:val="0064390A"/>
    <w:rsid w:val="00655C43"/>
    <w:rsid w:val="006603EA"/>
    <w:rsid w:val="0066438E"/>
    <w:rsid w:val="006C5A6D"/>
    <w:rsid w:val="006E5A9E"/>
    <w:rsid w:val="00701AF7"/>
    <w:rsid w:val="00701CD4"/>
    <w:rsid w:val="00735495"/>
    <w:rsid w:val="0076584C"/>
    <w:rsid w:val="00770A09"/>
    <w:rsid w:val="00784D08"/>
    <w:rsid w:val="007B5612"/>
    <w:rsid w:val="007C560C"/>
    <w:rsid w:val="007D592E"/>
    <w:rsid w:val="00813BA7"/>
    <w:rsid w:val="008365F9"/>
    <w:rsid w:val="00856850"/>
    <w:rsid w:val="00871C0A"/>
    <w:rsid w:val="008763EB"/>
    <w:rsid w:val="008A230E"/>
    <w:rsid w:val="008A78CD"/>
    <w:rsid w:val="008C7B38"/>
    <w:rsid w:val="009049E5"/>
    <w:rsid w:val="00916162"/>
    <w:rsid w:val="00924894"/>
    <w:rsid w:val="009538DF"/>
    <w:rsid w:val="00990223"/>
    <w:rsid w:val="009B4B76"/>
    <w:rsid w:val="009C3D6B"/>
    <w:rsid w:val="00A4118F"/>
    <w:rsid w:val="00A42E1B"/>
    <w:rsid w:val="00A70DC6"/>
    <w:rsid w:val="00A86BCB"/>
    <w:rsid w:val="00AA2626"/>
    <w:rsid w:val="00AA2ABC"/>
    <w:rsid w:val="00B909E3"/>
    <w:rsid w:val="00BA4F54"/>
    <w:rsid w:val="00BB5611"/>
    <w:rsid w:val="00C4369F"/>
    <w:rsid w:val="00CA02EC"/>
    <w:rsid w:val="00CC2808"/>
    <w:rsid w:val="00CD3961"/>
    <w:rsid w:val="00D603AC"/>
    <w:rsid w:val="00D6531C"/>
    <w:rsid w:val="00DA2714"/>
    <w:rsid w:val="00DA453E"/>
    <w:rsid w:val="00DD3160"/>
    <w:rsid w:val="00E10CCB"/>
    <w:rsid w:val="00E43CDB"/>
    <w:rsid w:val="00EC406E"/>
    <w:rsid w:val="00EE6706"/>
    <w:rsid w:val="00EE6932"/>
    <w:rsid w:val="00EE77E7"/>
    <w:rsid w:val="00EF5E5A"/>
    <w:rsid w:val="00F13451"/>
    <w:rsid w:val="00F25C17"/>
    <w:rsid w:val="00F34275"/>
    <w:rsid w:val="00F4104B"/>
    <w:rsid w:val="00FB0C9A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C1E91-9FE3-4EE1-A637-B0260DB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D6B"/>
  </w:style>
  <w:style w:type="paragraph" w:styleId="1">
    <w:name w:val="heading 1"/>
    <w:basedOn w:val="a"/>
    <w:link w:val="10"/>
    <w:uiPriority w:val="9"/>
    <w:qFormat/>
    <w:rsid w:val="00452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A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2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6531C"/>
    <w:pPr>
      <w:ind w:left="720"/>
      <w:contextualSpacing/>
    </w:pPr>
  </w:style>
  <w:style w:type="paragraph" w:customStyle="1" w:styleId="11">
    <w:name w:val="Звичайний1"/>
    <w:uiPriority w:val="99"/>
    <w:rsid w:val="00655C43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655C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655C43"/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9">
    <w:name w:val="Table Grid"/>
    <w:basedOn w:val="a1"/>
    <w:uiPriority w:val="59"/>
    <w:rsid w:val="0049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EE6706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10CCB"/>
  </w:style>
  <w:style w:type="paragraph" w:styleId="aa">
    <w:name w:val="footer"/>
    <w:basedOn w:val="a"/>
    <w:link w:val="ab"/>
    <w:uiPriority w:val="99"/>
    <w:semiHidden/>
    <w:unhideWhenUsed/>
    <w:rsid w:val="00F4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04B"/>
  </w:style>
  <w:style w:type="character" w:customStyle="1" w:styleId="hps">
    <w:name w:val="hps"/>
    <w:basedOn w:val="a0"/>
    <w:rsid w:val="00573A88"/>
  </w:style>
  <w:style w:type="paragraph" w:styleId="ac">
    <w:name w:val="Normal (Web)"/>
    <w:aliases w:val="Обычный (Web)"/>
    <w:basedOn w:val="a"/>
    <w:link w:val="ad"/>
    <w:uiPriority w:val="99"/>
    <w:unhideWhenUsed/>
    <w:rsid w:val="0066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660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aftogaz-europe.com/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prog1</cp:lastModifiedBy>
  <cp:revision>12</cp:revision>
  <cp:lastPrinted>2018-06-18T15:50:00Z</cp:lastPrinted>
  <dcterms:created xsi:type="dcterms:W3CDTF">2018-06-05T17:30:00Z</dcterms:created>
  <dcterms:modified xsi:type="dcterms:W3CDTF">2018-10-29T08:50:00Z</dcterms:modified>
</cp:coreProperties>
</file>