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A3" w:rsidRPr="00A12093" w:rsidRDefault="00D321A3" w:rsidP="008036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</w:t>
      </w:r>
      <w:proofErr w:type="spellStart"/>
      <w:r w:rsidRPr="00A12093">
        <w:rPr>
          <w:rFonts w:ascii="Times New Roman" w:hAnsi="Times New Roman" w:cs="Times New Roman"/>
          <w:b/>
          <w:sz w:val="28"/>
          <w:szCs w:val="28"/>
          <w:lang w:val="uk-UA"/>
        </w:rPr>
        <w:t>вебінару</w:t>
      </w:r>
      <w:proofErr w:type="spellEnd"/>
      <w:r w:rsidRPr="00A120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21A3" w:rsidRPr="009B544B" w:rsidRDefault="00D321A3" w:rsidP="0080367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D5237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9B544B" w:rsidRPr="003D5237">
        <w:rPr>
          <w:rFonts w:ascii="Times New Roman" w:hAnsi="Times New Roman" w:cs="Times New Roman"/>
          <w:b/>
          <w:i/>
          <w:sz w:val="32"/>
          <w:szCs w:val="32"/>
          <w:lang w:val="uk-UA"/>
        </w:rPr>
        <w:t>Психологічний погляд на гендерну ідентифікацію особистості</w:t>
      </w:r>
      <w:r w:rsidRPr="003D5237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D321A3" w:rsidRPr="00A12093" w:rsidRDefault="00D321A3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93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9B544B" w:rsidRPr="005D2836" w:rsidRDefault="009B544B" w:rsidP="009B544B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90117" w:rsidRPr="005E3ECB" w:rsidRDefault="009B544B" w:rsidP="009B54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Гендер</w:t>
      </w:r>
      <w:proofErr w:type="spellEnd"/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3E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 </w:t>
      </w:r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не стать.  </w:t>
      </w:r>
      <w:proofErr w:type="spellStart"/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Гендер</w:t>
      </w:r>
      <w:proofErr w:type="spellEnd"/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комплексне поняття, соціально-біологічна характеристика, через </w:t>
      </w:r>
      <w:bookmarkStart w:id="0" w:name="_GoBack"/>
      <w:bookmarkEnd w:id="0"/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яку визначаються поняття</w:t>
      </w:r>
      <w:r w:rsidRPr="005E3ECB">
        <w:rPr>
          <w:rFonts w:ascii="Times New Roman" w:hAnsi="Times New Roman" w:cs="Times New Roman"/>
          <w:bCs/>
          <w:sz w:val="28"/>
          <w:szCs w:val="28"/>
        </w:rPr>
        <w:t> </w:t>
      </w:r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«чоловік»</w:t>
      </w:r>
      <w:r w:rsidRPr="005E3ECB">
        <w:rPr>
          <w:rFonts w:ascii="Times New Roman" w:hAnsi="Times New Roman" w:cs="Times New Roman"/>
          <w:bCs/>
          <w:sz w:val="28"/>
          <w:szCs w:val="28"/>
        </w:rPr>
        <w:t> </w:t>
      </w:r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3ECB">
        <w:rPr>
          <w:rFonts w:ascii="Times New Roman" w:hAnsi="Times New Roman" w:cs="Times New Roman"/>
          <w:bCs/>
          <w:sz w:val="28"/>
          <w:szCs w:val="28"/>
        </w:rPr>
        <w:t> </w:t>
      </w:r>
      <w:r w:rsidRPr="005E3ECB">
        <w:rPr>
          <w:rFonts w:ascii="Times New Roman" w:hAnsi="Times New Roman" w:cs="Times New Roman"/>
          <w:bCs/>
          <w:sz w:val="28"/>
          <w:szCs w:val="28"/>
          <w:lang w:val="uk-UA"/>
        </w:rPr>
        <w:t>«жінка</w:t>
      </w:r>
      <w:r w:rsidRPr="005E3E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21A3" w:rsidRPr="005E3EC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2F7C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сихосоціальні, соціокультурні ролі чоловіка і жінки як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3E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особистостей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а також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психо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-біологічні особливості, на які впливає біологічна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3E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стать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цілісна психічна репрезентація статі, сповнена неповторним динамічним глибинним, когнітивним та поведінковим поняттям жіночого та чоловічого, здобута індивідом у результаті набуття індивідуального гендерного досвіду. Тобто деякий соціальний конструктор, що визначає соціальну стать людини. На відміну від біологічної статі,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гендер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виступає набором соціально рольових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самоідентифікацій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(самовизначень), які можуть збігатися з суто біологічними особливостями або суперечити їм. Гендерні відмінності формуються у процесі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3E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від перших днів народження до статевозрілого віку, і меншою мірою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— пізніше. 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впливають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сімейне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виховання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школа,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взаємодія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іншими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дітьми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ігрова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активність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При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збігу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біологічних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статево-рольових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E3ECB"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особливостей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гендером </w:t>
      </w:r>
      <w:r w:rsidR="005E3ECB"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статево-рольова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поведінка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схарактеризована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як нормативна; </w:t>
      </w:r>
      <w:r w:rsidR="002F7C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</w:t>
      </w:r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відсутності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такого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збігу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підстави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вести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мову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гендерні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інверсії</w:t>
      </w:r>
      <w:proofErr w:type="spellEnd"/>
      <w:r w:rsidRPr="005E3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490117" w:rsidRPr="005E3ECB" w:rsidRDefault="00490117" w:rsidP="00803671">
      <w:pPr>
        <w:rPr>
          <w:rFonts w:ascii="Arial" w:hAnsi="Arial" w:cs="Arial"/>
          <w:b/>
          <w:sz w:val="28"/>
          <w:szCs w:val="28"/>
          <w:lang w:val="uk-UA"/>
        </w:rPr>
      </w:pPr>
    </w:p>
    <w:p w:rsidR="00D321A3" w:rsidRPr="00A12093" w:rsidRDefault="005E3ECB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D321A3" w:rsidRPr="00A12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="00D321A3" w:rsidRPr="00A12093">
        <w:rPr>
          <w:rFonts w:ascii="Times New Roman" w:hAnsi="Times New Roman" w:cs="Times New Roman"/>
          <w:b/>
          <w:sz w:val="28"/>
          <w:szCs w:val="28"/>
          <w:lang w:val="uk-UA"/>
        </w:rPr>
        <w:t>вебінару</w:t>
      </w:r>
      <w:proofErr w:type="spellEnd"/>
    </w:p>
    <w:p w:rsidR="005E3ECB" w:rsidRDefault="005E3ECB" w:rsidP="005E3E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ECB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5E3ECB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5E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3ECB">
        <w:rPr>
          <w:rFonts w:ascii="Times New Roman" w:hAnsi="Times New Roman" w:cs="Times New Roman"/>
          <w:sz w:val="28"/>
          <w:szCs w:val="28"/>
          <w:lang w:val="uk-UA"/>
        </w:rPr>
        <w:t>розкрити психологічну складову гендерної соціалізації особистості</w:t>
      </w:r>
      <w:r w:rsidRPr="00A12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757C" w:rsidRPr="00A12093" w:rsidRDefault="005E3ECB" w:rsidP="005E3E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="00BC757C" w:rsidRPr="00A12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="00BC757C" w:rsidRPr="00A12093">
        <w:rPr>
          <w:rFonts w:ascii="Times New Roman" w:hAnsi="Times New Roman" w:cs="Times New Roman"/>
          <w:b/>
          <w:sz w:val="28"/>
          <w:szCs w:val="28"/>
          <w:lang w:val="uk-UA"/>
        </w:rPr>
        <w:t>вебінару</w:t>
      </w:r>
      <w:proofErr w:type="spellEnd"/>
      <w:r w:rsidR="00C51051" w:rsidRPr="00A12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757C" w:rsidRPr="007A56EC" w:rsidRDefault="00BC757C" w:rsidP="00952BCB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56EC">
        <w:rPr>
          <w:rFonts w:ascii="Times New Roman" w:hAnsi="Times New Roman" w:cs="Times New Roman"/>
          <w:sz w:val="28"/>
          <w:szCs w:val="28"/>
          <w:lang w:val="uk-UA"/>
        </w:rPr>
        <w:t>Ознайомити учасників з поняттям «</w:t>
      </w:r>
      <w:proofErr w:type="spellStart"/>
      <w:r w:rsidR="005E3ECB" w:rsidRPr="007A56EC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7A56E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E3ECB" w:rsidRPr="007A56EC" w:rsidRDefault="005E3ECB" w:rsidP="00952BCB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56E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три основні парадигми розуміння </w:t>
      </w:r>
      <w:proofErr w:type="spellStart"/>
      <w:r w:rsidRPr="007A56EC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="007A56EC" w:rsidRPr="007A56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3ECB" w:rsidRPr="007A56EC" w:rsidRDefault="005E3ECB" w:rsidP="00952BCB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56EC">
        <w:rPr>
          <w:rFonts w:ascii="Times New Roman" w:hAnsi="Times New Roman" w:cs="Times New Roman"/>
          <w:sz w:val="28"/>
          <w:szCs w:val="28"/>
          <w:lang w:val="uk-UA"/>
        </w:rPr>
        <w:t xml:space="preserve">Надати інформацію про </w:t>
      </w:r>
      <w:proofErr w:type="spellStart"/>
      <w:r w:rsidRPr="007A56EC">
        <w:rPr>
          <w:rFonts w:ascii="Times New Roman" w:hAnsi="Times New Roman" w:cs="Times New Roman"/>
          <w:sz w:val="28"/>
          <w:szCs w:val="28"/>
          <w:lang w:val="uk-UA"/>
        </w:rPr>
        <w:t>викривленне</w:t>
      </w:r>
      <w:proofErr w:type="spellEnd"/>
      <w:r w:rsidRPr="007A56EC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гендерних ролей</w:t>
      </w:r>
      <w:r w:rsidR="007A56EC" w:rsidRPr="007A56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3ECB" w:rsidRPr="007A56EC" w:rsidRDefault="005E3ECB" w:rsidP="00952BCB">
      <w:pPr>
        <w:pStyle w:val="a5"/>
        <w:numPr>
          <w:ilvl w:val="0"/>
          <w:numId w:val="4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A56E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Розібрати гендерні стереотипи</w:t>
      </w:r>
      <w:r w:rsidR="007A56EC" w:rsidRPr="007A56E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A5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57C" w:rsidRPr="007A56EC" w:rsidRDefault="007A56EC" w:rsidP="00952BCB">
      <w:pPr>
        <w:pStyle w:val="a5"/>
        <w:numPr>
          <w:ilvl w:val="0"/>
          <w:numId w:val="4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7A56EC">
        <w:rPr>
          <w:rFonts w:ascii="Times New Roman" w:hAnsi="Times New Roman" w:cs="Times New Roman"/>
          <w:sz w:val="28"/>
          <w:szCs w:val="28"/>
          <w:lang w:val="uk-UA"/>
        </w:rPr>
        <w:t>Розглянути вікові особливості формування гендерної ідентифікації</w:t>
      </w:r>
    </w:p>
    <w:p w:rsidR="00952BCB" w:rsidRDefault="00952BCB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051" w:rsidRPr="00A12093" w:rsidRDefault="007A56EC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DB3D02" w:rsidRPr="00A1209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C51051" w:rsidRPr="00A120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3D02" w:rsidRPr="00A12093" w:rsidRDefault="007A56EC" w:rsidP="00C5105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коректного психолого-педагогічного уявлення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DB3D02" w:rsidRPr="00A120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051" w:rsidRPr="00A12093" w:rsidRDefault="00C51051" w:rsidP="00C5105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09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особистісної ефективності </w:t>
      </w:r>
    </w:p>
    <w:p w:rsidR="00C51051" w:rsidRPr="00A12093" w:rsidRDefault="00C51051" w:rsidP="00C5105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09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психологічної культури </w:t>
      </w:r>
    </w:p>
    <w:p w:rsidR="00490117" w:rsidRDefault="00490117" w:rsidP="00EA2C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093" w:rsidRDefault="00490117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</w:t>
      </w:r>
    </w:p>
    <w:p w:rsidR="00490117" w:rsidRDefault="00490117" w:rsidP="00EA2C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117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рекомендованим для всіх категорій слухачів</w:t>
      </w:r>
    </w:p>
    <w:p w:rsidR="00490117" w:rsidRPr="00490117" w:rsidRDefault="00490117" w:rsidP="00490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17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:rsidR="008942A6" w:rsidRPr="005B6CFE" w:rsidRDefault="00490117" w:rsidP="00EA2C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українською мовою</w:t>
      </w:r>
    </w:p>
    <w:p w:rsidR="008942A6" w:rsidRDefault="008942A6" w:rsidP="00EA2C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C34" w:rsidRPr="005B6CFE" w:rsidRDefault="00EA2C34" w:rsidP="005B6CFE">
      <w:pPr>
        <w:jc w:val="both"/>
        <w:rPr>
          <w:i/>
          <w:sz w:val="28"/>
          <w:szCs w:val="28"/>
          <w:lang w:val="uk-UA"/>
        </w:rPr>
      </w:pPr>
    </w:p>
    <w:sectPr w:rsidR="00EA2C34" w:rsidRPr="005B6CFE" w:rsidSect="005137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CAF"/>
    <w:multiLevelType w:val="hybridMultilevel"/>
    <w:tmpl w:val="F2EAAB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6BD1"/>
    <w:multiLevelType w:val="hybridMultilevel"/>
    <w:tmpl w:val="2CAE6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515B"/>
    <w:multiLevelType w:val="hybridMultilevel"/>
    <w:tmpl w:val="7CD6AA4A"/>
    <w:lvl w:ilvl="0" w:tplc="B93A588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4FF2"/>
    <w:multiLevelType w:val="hybridMultilevel"/>
    <w:tmpl w:val="7850F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9A0"/>
    <w:multiLevelType w:val="hybridMultilevel"/>
    <w:tmpl w:val="5FFE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E4362"/>
    <w:multiLevelType w:val="hybridMultilevel"/>
    <w:tmpl w:val="0F187DF4"/>
    <w:lvl w:ilvl="0" w:tplc="989E778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71"/>
    <w:rsid w:val="0017667B"/>
    <w:rsid w:val="001963C6"/>
    <w:rsid w:val="001F30E8"/>
    <w:rsid w:val="002C3411"/>
    <w:rsid w:val="002D5FC9"/>
    <w:rsid w:val="002F7C8A"/>
    <w:rsid w:val="003D5237"/>
    <w:rsid w:val="00490117"/>
    <w:rsid w:val="004D5C8B"/>
    <w:rsid w:val="004F0F6C"/>
    <w:rsid w:val="005137D6"/>
    <w:rsid w:val="00547C13"/>
    <w:rsid w:val="00575F7B"/>
    <w:rsid w:val="005B6CFE"/>
    <w:rsid w:val="005E3ECB"/>
    <w:rsid w:val="0061584D"/>
    <w:rsid w:val="0069438C"/>
    <w:rsid w:val="007A56EC"/>
    <w:rsid w:val="00803671"/>
    <w:rsid w:val="00813C77"/>
    <w:rsid w:val="00854BCB"/>
    <w:rsid w:val="008942A6"/>
    <w:rsid w:val="008C5C54"/>
    <w:rsid w:val="00952BCB"/>
    <w:rsid w:val="009923DD"/>
    <w:rsid w:val="00992479"/>
    <w:rsid w:val="009B544B"/>
    <w:rsid w:val="009C657E"/>
    <w:rsid w:val="009E1FF4"/>
    <w:rsid w:val="009F378E"/>
    <w:rsid w:val="00A12093"/>
    <w:rsid w:val="00A34C5A"/>
    <w:rsid w:val="00A679C0"/>
    <w:rsid w:val="00A96EB6"/>
    <w:rsid w:val="00AD5D3F"/>
    <w:rsid w:val="00B9670B"/>
    <w:rsid w:val="00BA7FCE"/>
    <w:rsid w:val="00BC757C"/>
    <w:rsid w:val="00C51051"/>
    <w:rsid w:val="00D321A3"/>
    <w:rsid w:val="00DB3D02"/>
    <w:rsid w:val="00DD2792"/>
    <w:rsid w:val="00EA2C34"/>
    <w:rsid w:val="00F47242"/>
    <w:rsid w:val="00F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7678-92C1-471F-AEC2-AA904C6C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71"/>
    <w:pPr>
      <w:tabs>
        <w:tab w:val="left" w:pos="360"/>
      </w:tabs>
      <w:spacing w:after="0" w:line="240" w:lineRule="auto"/>
      <w:ind w:right="-296"/>
      <w:jc w:val="center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rsid w:val="0080367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A34C5A"/>
    <w:pPr>
      <w:ind w:left="720"/>
      <w:contextualSpacing/>
    </w:pPr>
  </w:style>
  <w:style w:type="character" w:customStyle="1" w:styleId="basictext1">
    <w:name w:val="basictext1"/>
    <w:basedOn w:val="a0"/>
    <w:rsid w:val="00490117"/>
    <w:rPr>
      <w:rFonts w:ascii="Verdana" w:hAnsi="Verdana" w:hint="default"/>
      <w:b w:val="0"/>
      <w:bCs w:val="0"/>
      <w:i w:val="0"/>
      <w:iCs w:val="0"/>
      <w:vanish w:val="0"/>
      <w:webHidden w:val="0"/>
      <w:color w:val="797875"/>
      <w:spacing w:val="0"/>
      <w:sz w:val="14"/>
      <w:szCs w:val="14"/>
      <w:specVanish w:val="0"/>
    </w:rPr>
  </w:style>
  <w:style w:type="character" w:styleId="a6">
    <w:name w:val="Hyperlink"/>
    <w:basedOn w:val="a0"/>
    <w:uiPriority w:val="99"/>
    <w:semiHidden/>
    <w:unhideWhenUsed/>
    <w:rsid w:val="009B5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prog1</cp:lastModifiedBy>
  <cp:revision>13</cp:revision>
  <dcterms:created xsi:type="dcterms:W3CDTF">2018-10-26T17:31:00Z</dcterms:created>
  <dcterms:modified xsi:type="dcterms:W3CDTF">2018-11-06T08:14:00Z</dcterms:modified>
</cp:coreProperties>
</file>